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65AD" w14:textId="77777777" w:rsidR="004938AB" w:rsidRDefault="004938AB" w:rsidP="00D61D6D">
      <w:pPr>
        <w:tabs>
          <w:tab w:val="left" w:pos="6525"/>
        </w:tabs>
      </w:pPr>
      <w:r>
        <w:tab/>
      </w:r>
    </w:p>
    <w:p w14:paraId="3FF2707E" w14:textId="01D75DEB" w:rsidR="004938AB" w:rsidRDefault="004938AB" w:rsidP="00D61D6D">
      <w:pPr>
        <w:tabs>
          <w:tab w:val="left" w:pos="6525"/>
        </w:tabs>
      </w:pPr>
      <w:r>
        <w:t xml:space="preserve">                                                    </w:t>
      </w:r>
      <w:r>
        <w:tab/>
        <w:t>Grudziądz, dn. 2021-0</w:t>
      </w:r>
      <w:r w:rsidR="00D862FB">
        <w:t>1-04</w:t>
      </w:r>
    </w:p>
    <w:p w14:paraId="52D27906" w14:textId="77777777" w:rsidR="004938AB" w:rsidRDefault="004938AB" w:rsidP="006402C1"/>
    <w:p w14:paraId="6F79C08E" w14:textId="77777777" w:rsidR="004938AB" w:rsidRDefault="004938AB" w:rsidP="006402C1">
      <w:pPr>
        <w:spacing w:after="0"/>
        <w:jc w:val="center"/>
        <w:rPr>
          <w:b/>
          <w:sz w:val="36"/>
        </w:rPr>
      </w:pPr>
      <w:r w:rsidRPr="00B300F4">
        <w:rPr>
          <w:b/>
          <w:sz w:val="36"/>
        </w:rPr>
        <w:t>ZAPYTANIE OFERTOWE</w:t>
      </w:r>
      <w:r>
        <w:rPr>
          <w:b/>
          <w:sz w:val="36"/>
        </w:rPr>
        <w:t>:</w:t>
      </w:r>
    </w:p>
    <w:p w14:paraId="2CDCFE93" w14:textId="77777777" w:rsidR="004938AB" w:rsidRDefault="004938AB" w:rsidP="00A042D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nr 14/2021 – Zakup wyposażenia placu zabaw</w:t>
      </w:r>
    </w:p>
    <w:p w14:paraId="351F11F6" w14:textId="77777777" w:rsidR="004938AB" w:rsidRPr="006402C1" w:rsidRDefault="004938AB" w:rsidP="006402C1">
      <w:pPr>
        <w:jc w:val="center"/>
        <w:rPr>
          <w:b/>
          <w:sz w:val="28"/>
        </w:rPr>
      </w:pPr>
      <w:r>
        <w:rPr>
          <w:b/>
          <w:sz w:val="28"/>
        </w:rPr>
        <w:t>W TRYBIE ROZEZNANIA RYNKU</w:t>
      </w:r>
    </w:p>
    <w:p w14:paraId="0400EBEE" w14:textId="77777777" w:rsidR="004938AB" w:rsidRDefault="004938AB" w:rsidP="006402C1">
      <w:pPr>
        <w:jc w:val="center"/>
        <w:rPr>
          <w:sz w:val="28"/>
        </w:rPr>
      </w:pPr>
    </w:p>
    <w:p w14:paraId="3267A99B" w14:textId="6BA38A13" w:rsidR="004938AB" w:rsidRPr="006402C1" w:rsidRDefault="004938AB" w:rsidP="006402C1">
      <w:pPr>
        <w:tabs>
          <w:tab w:val="left" w:pos="3795"/>
          <w:tab w:val="left" w:pos="3840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Centrum Edukacji  ANWISZ</w:t>
      </w:r>
      <w:r w:rsidR="00741DA5">
        <w:rPr>
          <w:b/>
          <w:sz w:val="28"/>
        </w:rPr>
        <w:t xml:space="preserve"> s.c.</w:t>
      </w:r>
    </w:p>
    <w:p w14:paraId="4DE2763A" w14:textId="77777777" w:rsidR="004938AB" w:rsidRDefault="004938AB" w:rsidP="006402C1">
      <w:pPr>
        <w:tabs>
          <w:tab w:val="left" w:pos="3840"/>
        </w:tabs>
        <w:jc w:val="center"/>
        <w:rPr>
          <w:sz w:val="24"/>
        </w:rPr>
      </w:pPr>
    </w:p>
    <w:p w14:paraId="03DE5D86" w14:textId="77777777" w:rsidR="004938AB" w:rsidRDefault="004938AB" w:rsidP="00A042DF">
      <w:pPr>
        <w:tabs>
          <w:tab w:val="left" w:pos="3840"/>
        </w:tabs>
        <w:jc w:val="center"/>
        <w:rPr>
          <w:sz w:val="24"/>
        </w:rPr>
      </w:pPr>
      <w:r w:rsidRPr="00B300F4">
        <w:rPr>
          <w:sz w:val="24"/>
        </w:rPr>
        <w:t>zaprasza do złożenia oferty na</w:t>
      </w:r>
      <w:r>
        <w:rPr>
          <w:sz w:val="24"/>
        </w:rPr>
        <w:t>:</w:t>
      </w:r>
      <w:r>
        <w:rPr>
          <w:sz w:val="24"/>
        </w:rPr>
        <w:br/>
      </w:r>
      <w:r>
        <w:rPr>
          <w:rFonts w:cs="Calibri"/>
          <w:bCs/>
          <w:sz w:val="24"/>
          <w:szCs w:val="24"/>
        </w:rPr>
        <w:t>Zakup wyposażenia placu zabaw</w:t>
      </w:r>
    </w:p>
    <w:p w14:paraId="04B697FA" w14:textId="77777777" w:rsidR="004938AB" w:rsidRDefault="004938AB" w:rsidP="006402C1">
      <w:pPr>
        <w:tabs>
          <w:tab w:val="left" w:pos="3240"/>
        </w:tabs>
        <w:jc w:val="center"/>
        <w:rPr>
          <w:sz w:val="24"/>
        </w:rPr>
      </w:pPr>
      <w:r>
        <w:rPr>
          <w:bCs/>
        </w:rPr>
        <w:br/>
      </w:r>
      <w:r>
        <w:rPr>
          <w:sz w:val="24"/>
        </w:rPr>
        <w:t>Zamówienie</w:t>
      </w:r>
      <w:r w:rsidRPr="006402C1">
        <w:rPr>
          <w:sz w:val="24"/>
        </w:rPr>
        <w:t xml:space="preserve"> </w:t>
      </w:r>
      <w:r>
        <w:rPr>
          <w:sz w:val="24"/>
        </w:rPr>
        <w:t xml:space="preserve">realizowane w ramach projektu </w:t>
      </w:r>
    </w:p>
    <w:p w14:paraId="6BF1116F" w14:textId="77777777" w:rsidR="004938AB" w:rsidRDefault="004938AB" w:rsidP="006402C1">
      <w:pPr>
        <w:tabs>
          <w:tab w:val="left" w:pos="3240"/>
        </w:tabs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Tolerancja w Domu Małego Skrzata </w:t>
      </w:r>
    </w:p>
    <w:p w14:paraId="1A36B155" w14:textId="77777777" w:rsidR="004938AB" w:rsidRDefault="004938AB" w:rsidP="00FA1886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 w:rsidRPr="000E2439">
        <w:rPr>
          <w:rFonts w:cs="Calibri"/>
          <w:sz w:val="24"/>
          <w:szCs w:val="24"/>
        </w:rPr>
        <w:t>współfinansowanego ze środków Unii Europejskiej w ramach Europejskiego Funduszu Społecznego w r</w:t>
      </w:r>
      <w:r>
        <w:rPr>
          <w:rFonts w:cs="Calibri"/>
          <w:sz w:val="24"/>
          <w:szCs w:val="24"/>
        </w:rPr>
        <w:t>amach Regionalnego Programu Operacyjnego Województwa Kujawsko-Pomorskiego na lata 2014-2020</w:t>
      </w:r>
    </w:p>
    <w:p w14:paraId="3F3DD3D5" w14:textId="77777777" w:rsidR="004938AB" w:rsidRDefault="004938AB" w:rsidP="00FA1886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O</w:t>
      </w:r>
      <w:r w:rsidRPr="000E2439">
        <w:rPr>
          <w:rFonts w:cs="Calibri"/>
          <w:sz w:val="24"/>
          <w:szCs w:val="24"/>
        </w:rPr>
        <w:t xml:space="preserve">ś priorytetowa </w:t>
      </w:r>
      <w:r>
        <w:rPr>
          <w:rFonts w:cs="Calibri"/>
          <w:sz w:val="24"/>
          <w:szCs w:val="24"/>
        </w:rPr>
        <w:t xml:space="preserve">10 : Innowacyjna edukacja </w:t>
      </w:r>
    </w:p>
    <w:p w14:paraId="41F476EF" w14:textId="77777777" w:rsidR="004938AB" w:rsidRDefault="004938AB" w:rsidP="00FA1886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Pr="000E2439">
        <w:rPr>
          <w:rFonts w:cs="Calibri"/>
          <w:sz w:val="24"/>
          <w:szCs w:val="24"/>
        </w:rPr>
        <w:t>ziałanie</w:t>
      </w:r>
      <w:r>
        <w:rPr>
          <w:rFonts w:cs="Calibri"/>
          <w:sz w:val="24"/>
          <w:szCs w:val="24"/>
        </w:rPr>
        <w:t xml:space="preserve"> 10.02 :Kształcenie ogólne i zawodowe </w:t>
      </w:r>
    </w:p>
    <w:p w14:paraId="5A837F85" w14:textId="77777777" w:rsidR="004938AB" w:rsidRPr="000E2439" w:rsidRDefault="004938AB" w:rsidP="00FA1886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Poddziałanie 10.02.01.Wychowanieprzedszkolne   </w:t>
      </w:r>
    </w:p>
    <w:p w14:paraId="01C00336" w14:textId="77777777" w:rsidR="004938AB" w:rsidRDefault="004938AB" w:rsidP="006402C1">
      <w:pPr>
        <w:tabs>
          <w:tab w:val="left" w:pos="3270"/>
        </w:tabs>
      </w:pPr>
    </w:p>
    <w:p w14:paraId="3E47E5B1" w14:textId="77777777" w:rsidR="004938AB" w:rsidRDefault="004938AB" w:rsidP="00AC5D5F"/>
    <w:p w14:paraId="67437E2F" w14:textId="77777777" w:rsidR="004938AB" w:rsidRDefault="004938AB" w:rsidP="00AD270B">
      <w:pPr>
        <w:tabs>
          <w:tab w:val="left" w:pos="3375"/>
        </w:tabs>
        <w:jc w:val="center"/>
      </w:pPr>
    </w:p>
    <w:p w14:paraId="234CBB79" w14:textId="77777777" w:rsidR="004938AB" w:rsidRDefault="004938AB" w:rsidP="00AD270B">
      <w:pPr>
        <w:tabs>
          <w:tab w:val="left" w:pos="3375"/>
        </w:tabs>
        <w:jc w:val="center"/>
      </w:pPr>
      <w:r w:rsidRPr="00AC5D5F">
        <w:t>Oferta skierowana do:</w:t>
      </w:r>
    </w:p>
    <w:p w14:paraId="51C0E819" w14:textId="77777777" w:rsidR="004938AB" w:rsidRDefault="004938AB" w:rsidP="00AD27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……………………………………………..</w:t>
      </w:r>
    </w:p>
    <w:p w14:paraId="7094EA6F" w14:textId="77777777" w:rsidR="004938AB" w:rsidRDefault="004938AB" w:rsidP="00AD27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………………………………………………</w:t>
      </w:r>
    </w:p>
    <w:p w14:paraId="1BF29EFC" w14:textId="77777777" w:rsidR="004938AB" w:rsidRDefault="004938AB" w:rsidP="00AD270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……………………………………………….</w:t>
      </w:r>
    </w:p>
    <w:p w14:paraId="45C9EA5C" w14:textId="77777777" w:rsidR="004938AB" w:rsidRDefault="004938AB" w:rsidP="00AD270B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E30A9D4" w14:textId="77777777" w:rsidR="004938AB" w:rsidRDefault="004938AB" w:rsidP="00AD270B">
      <w:pPr>
        <w:tabs>
          <w:tab w:val="left" w:pos="1170"/>
        </w:tabs>
        <w:rPr>
          <w:sz w:val="28"/>
          <w:szCs w:val="28"/>
        </w:rPr>
      </w:pPr>
    </w:p>
    <w:p w14:paraId="5BF0251F" w14:textId="77777777" w:rsidR="004938AB" w:rsidRDefault="004938AB" w:rsidP="00AD270B">
      <w:pPr>
        <w:tabs>
          <w:tab w:val="left" w:pos="1170"/>
        </w:tabs>
        <w:rPr>
          <w:sz w:val="28"/>
          <w:szCs w:val="28"/>
        </w:rPr>
      </w:pPr>
    </w:p>
    <w:p w14:paraId="26CD00E3" w14:textId="77777777" w:rsidR="004938AB" w:rsidRDefault="00162DA2" w:rsidP="00AD270B">
      <w:pPr>
        <w:tabs>
          <w:tab w:val="left" w:pos="1170"/>
        </w:tabs>
        <w:spacing w:after="0"/>
        <w:rPr>
          <w:sz w:val="28"/>
          <w:szCs w:val="28"/>
        </w:rPr>
      </w:pPr>
      <w:r>
        <w:rPr>
          <w:noProof/>
        </w:rPr>
        <w:pict w14:anchorId="44CCAC3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pt;margin-top:7.6pt;width:442.5pt;height:18.75pt;z-index:1" fillcolor="#bfbfbf" stroked="f">
            <v:textbox style="mso-next-textbox:#_x0000_s1026">
              <w:txbxContent>
                <w:p w14:paraId="2FF13133" w14:textId="77777777" w:rsidR="004938AB" w:rsidRPr="00054BC3" w:rsidRDefault="004938AB" w:rsidP="00AD270B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54BC3">
                    <w:rPr>
                      <w:b/>
                    </w:rPr>
                    <w:t>ZAMAWIAJĄCY</w:t>
                  </w:r>
                </w:p>
              </w:txbxContent>
            </v:textbox>
            <w10:wrap type="topAndBottom"/>
          </v:shape>
        </w:pict>
      </w:r>
    </w:p>
    <w:p w14:paraId="21A7CA26" w14:textId="77777777" w:rsidR="004938AB" w:rsidRDefault="004938AB" w:rsidP="007635EC">
      <w:pPr>
        <w:spacing w:after="0" w:line="240" w:lineRule="auto"/>
      </w:pPr>
      <w:r>
        <w:t>Centrum Edukacji ANIWSZ  s.c.</w:t>
      </w:r>
    </w:p>
    <w:p w14:paraId="3D02EACC" w14:textId="77777777" w:rsidR="004938AB" w:rsidRDefault="004938AB" w:rsidP="007635EC">
      <w:pPr>
        <w:spacing w:after="0" w:line="240" w:lineRule="auto"/>
      </w:pPr>
      <w:r>
        <w:t>ul. Waryńskiego 104</w:t>
      </w:r>
    </w:p>
    <w:p w14:paraId="33F66987" w14:textId="77777777" w:rsidR="004938AB" w:rsidRDefault="004938AB" w:rsidP="007635EC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14:paraId="0F3B3C95" w14:textId="77777777" w:rsidR="004938AB" w:rsidRDefault="004938AB" w:rsidP="007635EC">
      <w:pPr>
        <w:spacing w:after="0" w:line="240" w:lineRule="auto"/>
      </w:pPr>
      <w:r>
        <w:t>NIP: 876-241-17-63 REGON:340592827</w:t>
      </w:r>
    </w:p>
    <w:p w14:paraId="6E8FE01D" w14:textId="77777777" w:rsidR="004938AB" w:rsidRDefault="004938AB" w:rsidP="007635EC">
      <w:pPr>
        <w:spacing w:after="0" w:line="240" w:lineRule="auto"/>
      </w:pPr>
      <w:r>
        <w:t>tel. 56 46 113 55</w:t>
      </w:r>
    </w:p>
    <w:p w14:paraId="2095BD63" w14:textId="77777777" w:rsidR="004938AB" w:rsidRDefault="004938AB" w:rsidP="007635EC">
      <w:pPr>
        <w:spacing w:after="0" w:line="240" w:lineRule="auto"/>
      </w:pPr>
      <w:r>
        <w:t>e-mail: info@edukacja.grudziadz.com</w:t>
      </w:r>
    </w:p>
    <w:p w14:paraId="2B8F3464" w14:textId="77777777" w:rsidR="004938AB" w:rsidRPr="002C7ABD" w:rsidRDefault="00162DA2" w:rsidP="00D61D6D">
      <w:r>
        <w:rPr>
          <w:noProof/>
        </w:rPr>
        <w:pict w14:anchorId="7AF870B4">
          <v:shape id="_x0000_s1027" type="#_x0000_t202" style="position:absolute;margin-left:2.05pt;margin-top:20.85pt;width:446.25pt;height:18.75pt;z-index:2" fillcolor="#bfbfbf" stroked="f">
            <v:textbox style="mso-next-textbox:#_x0000_s1027">
              <w:txbxContent>
                <w:p w14:paraId="3D4C4F2C" w14:textId="77777777" w:rsidR="004938AB" w:rsidRPr="00054BC3" w:rsidRDefault="004938AB" w:rsidP="00EB76D1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2.RODZAJ ZAMÓWIENIA ORAZ CHARAKTER PRAWNY ZAPYTANIA OFERTOWEGO</w:t>
                  </w:r>
                </w:p>
              </w:txbxContent>
            </v:textbox>
          </v:shape>
        </w:pict>
      </w:r>
    </w:p>
    <w:p w14:paraId="2FD9A75D" w14:textId="77777777" w:rsidR="004938AB" w:rsidRPr="002C7ABD" w:rsidRDefault="004938AB" w:rsidP="00D61D6D"/>
    <w:p w14:paraId="4BF655C1" w14:textId="77777777" w:rsidR="004938AB" w:rsidRDefault="004938AB" w:rsidP="00B76D86">
      <w:pPr>
        <w:rPr>
          <w:sz w:val="24"/>
        </w:rPr>
      </w:pPr>
      <w:r w:rsidRPr="005C4162">
        <w:rPr>
          <w:b/>
          <w:sz w:val="24"/>
        </w:rPr>
        <w:t>2.1. Rodzaj zamówienia</w:t>
      </w:r>
      <w:r>
        <w:rPr>
          <w:sz w:val="24"/>
        </w:rPr>
        <w:t xml:space="preserve">: </w:t>
      </w:r>
    </w:p>
    <w:p w14:paraId="4444A514" w14:textId="77777777" w:rsidR="004938AB" w:rsidRPr="00FE44C2" w:rsidRDefault="004938AB" w:rsidP="00B76D86">
      <w:r w:rsidRPr="00FE44C2">
        <w:t xml:space="preserve"> dostawa</w:t>
      </w:r>
    </w:p>
    <w:p w14:paraId="187DD38C" w14:textId="77777777" w:rsidR="004938AB" w:rsidRDefault="004938AB" w:rsidP="00B76D86">
      <w:pPr>
        <w:rPr>
          <w:b/>
          <w:sz w:val="24"/>
        </w:rPr>
      </w:pPr>
      <w:r>
        <w:rPr>
          <w:sz w:val="24"/>
        </w:rPr>
        <w:t xml:space="preserve"> </w:t>
      </w:r>
      <w:r w:rsidRPr="005C4162">
        <w:rPr>
          <w:b/>
          <w:sz w:val="24"/>
        </w:rPr>
        <w:t>2.</w:t>
      </w:r>
      <w:r>
        <w:rPr>
          <w:b/>
          <w:sz w:val="24"/>
        </w:rPr>
        <w:t>2</w:t>
      </w:r>
      <w:r w:rsidRPr="005C4162">
        <w:rPr>
          <w:b/>
          <w:sz w:val="24"/>
        </w:rPr>
        <w:t xml:space="preserve">. </w:t>
      </w:r>
      <w:r>
        <w:rPr>
          <w:b/>
          <w:sz w:val="24"/>
        </w:rPr>
        <w:t>Charakter prawny zapytania ofertowego:</w:t>
      </w:r>
    </w:p>
    <w:p w14:paraId="2E296F30" w14:textId="77777777" w:rsidR="004938AB" w:rsidRDefault="004938AB" w:rsidP="00956BC2">
      <w:pPr>
        <w:spacing w:after="0"/>
        <w:jc w:val="both"/>
      </w:pPr>
      <w:r>
        <w:t xml:space="preserve">Postępowanie prowadzone jest w trybie rozeznania rynku dla zamówień o wartości od 20 tys. PLN netto do 50 tys. PLN netto włącznie tj. bez podatku od towarów i usług (VAT), przeprowadzane zgodnie z „Wytycznymi w zakresie kwalifikowalności wydatków w ramach Europejskiego Funduszu Rozwoju Regionalnego, Europejskiego Funduszu Społecznego oraz Funduszu Spójności na lata 2014-2020” Ministerstwa Rozwoju  z dnia 22 sierpnia 2019 roku </w:t>
      </w:r>
      <w:r w:rsidRPr="00FE44C2">
        <w:t>(MIiR/2014-2020/12(4))</w:t>
      </w:r>
      <w:r>
        <w:t>.</w:t>
      </w:r>
    </w:p>
    <w:p w14:paraId="069B494D" w14:textId="77777777" w:rsidR="004938AB" w:rsidRDefault="004938AB" w:rsidP="00956BC2">
      <w:pPr>
        <w:spacing w:after="0"/>
        <w:jc w:val="both"/>
      </w:pPr>
    </w:p>
    <w:p w14:paraId="0E57BFAE" w14:textId="77777777" w:rsidR="004938AB" w:rsidRDefault="004938AB" w:rsidP="00956BC2">
      <w:pPr>
        <w:spacing w:after="0"/>
        <w:jc w:val="both"/>
      </w:pPr>
      <w:r w:rsidRPr="00956BC2">
        <w:t>Niniejsze zapytanie ofertowe</w:t>
      </w:r>
      <w:r>
        <w:t>, prowadzone</w:t>
      </w:r>
      <w:r w:rsidRPr="00956BC2">
        <w:t xml:space="preserve"> w trybie rozeznania rynku</w:t>
      </w:r>
      <w:r>
        <w:t>,</w:t>
      </w:r>
      <w:r w:rsidRPr="00956BC2">
        <w:t xml:space="preserve"> dokonywane jest w celu potwierdzenia ceny rynkowej i nie </w:t>
      </w:r>
      <w:r>
        <w:t>z</w:t>
      </w:r>
      <w:r w:rsidRPr="00956BC2">
        <w:t>obowiązuje</w:t>
      </w:r>
      <w:r>
        <w:t xml:space="preserve"> Zamawiającego</w:t>
      </w:r>
      <w:r w:rsidRPr="00956BC2">
        <w:t xml:space="preserve"> do zawarcia umowy na określonych warunkach oraz nie wywołuje żadnych innych skutków formalno-prawnych. Niniejsza procedura nie rodzi roszczenia o zawarcie umowy.</w:t>
      </w:r>
      <w:r>
        <w:t xml:space="preserve"> </w:t>
      </w:r>
      <w:r w:rsidRPr="00956BC2">
        <w:rPr>
          <w:b/>
        </w:rPr>
        <w:t>Jednakże złożenie oferty przez Wykonawcę może doprowadzić do zwarcia umowy na dostawę z Zamawiającym.</w:t>
      </w:r>
    </w:p>
    <w:p w14:paraId="57612C3C" w14:textId="77777777" w:rsidR="004938AB" w:rsidRDefault="004938AB" w:rsidP="00B76D86">
      <w:pPr>
        <w:spacing w:after="0"/>
      </w:pPr>
    </w:p>
    <w:p w14:paraId="45EAD236" w14:textId="77777777" w:rsidR="004938AB" w:rsidRDefault="004938AB" w:rsidP="00B76D86">
      <w:pPr>
        <w:spacing w:after="0"/>
      </w:pPr>
      <w:r>
        <w:t>Niniejsze zapytanie zostało upublicznione na stronie internetowej Zamawiającego:</w:t>
      </w:r>
    </w:p>
    <w:p w14:paraId="5C8F4858" w14:textId="77777777" w:rsidR="004938AB" w:rsidRPr="00956BC2" w:rsidRDefault="00162DA2" w:rsidP="00956BC2">
      <w:pPr>
        <w:tabs>
          <w:tab w:val="left" w:pos="3585"/>
        </w:tabs>
        <w:spacing w:after="0"/>
        <w:rPr>
          <w:color w:val="0000FF"/>
        </w:rPr>
      </w:pPr>
      <w:r>
        <w:rPr>
          <w:noProof/>
        </w:rPr>
        <w:pict w14:anchorId="2808B3B6">
          <v:shape id="_x0000_s1028" type="#_x0000_t202" style="position:absolute;margin-left:-.2pt;margin-top:27.65pt;width:446.25pt;height:18.75pt;z-index:3" fillcolor="#bfbfbf" stroked="f">
            <v:textbox style="mso-next-textbox:#_x0000_s1028">
              <w:txbxContent>
                <w:p w14:paraId="3965652C" w14:textId="77777777" w:rsidR="004938AB" w:rsidRPr="00054BC3" w:rsidRDefault="004938AB" w:rsidP="00EB76D1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3.ŹRÓDŁO FINANSOWANIA</w:t>
                  </w:r>
                </w:p>
              </w:txbxContent>
            </v:textbox>
            <w10:wrap type="topAndBottom"/>
          </v:shape>
        </w:pict>
      </w:r>
      <w:r w:rsidR="004938AB" w:rsidRPr="00956BC2">
        <w:rPr>
          <w:color w:val="0000FF"/>
        </w:rPr>
        <w:t>www.</w:t>
      </w:r>
      <w:r w:rsidR="004938AB">
        <w:rPr>
          <w:color w:val="0000FF"/>
        </w:rPr>
        <w:t>.edukacja.grudziadz.com</w:t>
      </w:r>
      <w:r w:rsidR="004938AB" w:rsidRPr="00956BC2">
        <w:rPr>
          <w:color w:val="0000FF"/>
        </w:rPr>
        <w:tab/>
      </w:r>
    </w:p>
    <w:p w14:paraId="7FD732EE" w14:textId="77777777" w:rsidR="004938AB" w:rsidRDefault="004938AB" w:rsidP="00956BC2">
      <w:pPr>
        <w:tabs>
          <w:tab w:val="left" w:pos="3585"/>
        </w:tabs>
        <w:spacing w:after="0"/>
      </w:pPr>
    </w:p>
    <w:p w14:paraId="7DC9C1ED" w14:textId="77777777" w:rsidR="004938AB" w:rsidRPr="00CD5E53" w:rsidRDefault="004938AB" w:rsidP="00231639">
      <w:pPr>
        <w:tabs>
          <w:tab w:val="left" w:pos="3240"/>
        </w:tabs>
        <w:rPr>
          <w:rFonts w:cs="Calibri"/>
          <w:sz w:val="24"/>
          <w:szCs w:val="24"/>
        </w:rPr>
      </w:pPr>
      <w:r w:rsidRPr="00D42D83">
        <w:lastRenderedPageBreak/>
        <w:t xml:space="preserve">Zamówienie jest współfinansowane ze środków Unii Europejskiej w ramach Europejskiego Funduszu Społecznego w ramach </w:t>
      </w:r>
      <w:r w:rsidRPr="00D42D83">
        <w:rPr>
          <w:rFonts w:cs="Calibri"/>
        </w:rPr>
        <w:t xml:space="preserve">Społecznego w ramach </w:t>
      </w:r>
      <w:r>
        <w:rPr>
          <w:rFonts w:cs="Calibri"/>
        </w:rPr>
        <w:t xml:space="preserve">Regionalnego </w:t>
      </w:r>
      <w:r w:rsidRPr="00D42D83">
        <w:rPr>
          <w:rFonts w:cs="Calibri"/>
        </w:rPr>
        <w:t xml:space="preserve">Programu </w:t>
      </w:r>
      <w:r>
        <w:rPr>
          <w:rFonts w:cs="Calibri"/>
        </w:rPr>
        <w:t xml:space="preserve">Operacyjnego Województwa Kujawsko-Pomorskiego </w:t>
      </w:r>
      <w:r w:rsidRPr="00D42D83">
        <w:rPr>
          <w:rFonts w:cs="Calibri"/>
        </w:rPr>
        <w:t xml:space="preserve"> </w:t>
      </w:r>
      <w:r>
        <w:rPr>
          <w:rFonts w:cs="Calibri"/>
        </w:rPr>
        <w:t>na  lata</w:t>
      </w:r>
      <w:r w:rsidRPr="00D42D83">
        <w:rPr>
          <w:rFonts w:cs="Calibri"/>
        </w:rPr>
        <w:t>2014-2020</w:t>
      </w:r>
      <w:r w:rsidRPr="00D42D83">
        <w:t>,</w:t>
      </w:r>
      <w:r w:rsidRPr="000E2439">
        <w:rPr>
          <w:rFonts w:cs="Calibri"/>
          <w:sz w:val="24"/>
          <w:szCs w:val="24"/>
        </w:rPr>
        <w:t xml:space="preserve"> </w:t>
      </w:r>
    </w:p>
    <w:p w14:paraId="4021AFD6" w14:textId="77777777" w:rsidR="004938AB" w:rsidRPr="00162F80" w:rsidRDefault="004938AB" w:rsidP="00162F80">
      <w:pPr>
        <w:tabs>
          <w:tab w:val="left" w:pos="3240"/>
        </w:tabs>
        <w:rPr>
          <w:rFonts w:cs="Calibri"/>
        </w:rPr>
      </w:pPr>
      <w:r w:rsidRPr="00162F80">
        <w:rPr>
          <w:rFonts w:cs="Calibri"/>
        </w:rPr>
        <w:t>Oś priorytetowa 10 : Innowacyjna e</w:t>
      </w:r>
      <w:r>
        <w:rPr>
          <w:rFonts w:cs="Calibri"/>
        </w:rPr>
        <w:t xml:space="preserve">dukacja </w:t>
      </w:r>
      <w:r w:rsidRPr="00162F80">
        <w:rPr>
          <w:rFonts w:cs="Calibri"/>
        </w:rPr>
        <w:t xml:space="preserve">Działanie 10.02 :Kształcenie ogólne i zawodowe </w:t>
      </w:r>
    </w:p>
    <w:p w14:paraId="67637FA1" w14:textId="77777777" w:rsidR="004938AB" w:rsidRPr="00162F80" w:rsidRDefault="004938AB" w:rsidP="00162F80">
      <w:pPr>
        <w:tabs>
          <w:tab w:val="left" w:pos="3240"/>
        </w:tabs>
        <w:rPr>
          <w:rFonts w:cs="Calibri"/>
        </w:rPr>
      </w:pPr>
      <w:r w:rsidRPr="00162F80">
        <w:rPr>
          <w:rFonts w:cs="Calibri"/>
        </w:rPr>
        <w:t>Poddziałanie 10.02.01</w:t>
      </w:r>
      <w:r>
        <w:rPr>
          <w:rFonts w:cs="Calibri"/>
        </w:rPr>
        <w:t>.Wychowanie przedszkol</w:t>
      </w:r>
      <w:r w:rsidRPr="00162F80">
        <w:rPr>
          <w:rFonts w:cs="Calibri"/>
        </w:rPr>
        <w:t xml:space="preserve">e   </w:t>
      </w:r>
    </w:p>
    <w:p w14:paraId="6F2429FD" w14:textId="77777777" w:rsidR="004938AB" w:rsidRDefault="004938AB" w:rsidP="00D36CC3">
      <w:pPr>
        <w:jc w:val="both"/>
      </w:pPr>
      <w:r w:rsidRPr="00B339D3">
        <w:t xml:space="preserve">Numer projektu: </w:t>
      </w:r>
      <w:r>
        <w:t>Nr RPKP.10.02.01-IZ .00-04-377/20</w:t>
      </w:r>
    </w:p>
    <w:p w14:paraId="596BBB55" w14:textId="77777777" w:rsidR="004938AB" w:rsidRPr="00B339D3" w:rsidRDefault="00162DA2" w:rsidP="00B339D3">
      <w:pPr>
        <w:spacing w:after="0"/>
        <w:jc w:val="both"/>
      </w:pPr>
      <w:r>
        <w:rPr>
          <w:noProof/>
        </w:rPr>
        <w:pict w14:anchorId="70E30C94">
          <v:shape id="_x0000_s1029" type="#_x0000_t202" style="position:absolute;left:0;text-align:left;margin-left:-.2pt;margin-top:15.1pt;width:446.25pt;height:18.75pt;z-index:4" fillcolor="#bfbfbf" stroked="f">
            <v:textbox style="mso-next-textbox:#_x0000_s1029">
              <w:txbxContent>
                <w:p w14:paraId="1CC23839" w14:textId="77777777" w:rsidR="004938AB" w:rsidRPr="00054BC3" w:rsidRDefault="004938AB" w:rsidP="00EB76D1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4.OPIS PRZEDMIOTU ZAPYTANIA  (ZAMÓWIENIA)</w:t>
                  </w:r>
                </w:p>
              </w:txbxContent>
            </v:textbox>
            <w10:wrap type="topAndBottom"/>
          </v:shape>
        </w:pict>
      </w:r>
    </w:p>
    <w:p w14:paraId="14FE7F6D" w14:textId="77777777" w:rsidR="004938AB" w:rsidRPr="00D13E60" w:rsidRDefault="004938AB" w:rsidP="00B339D3">
      <w:pPr>
        <w:jc w:val="both"/>
      </w:pPr>
      <w:r w:rsidRPr="00D13E60">
        <w:t xml:space="preserve">4.1. Opis przedmiotu zamówienia za pomocą Wspólnego Słownika Zamówień (CPV): </w:t>
      </w:r>
    </w:p>
    <w:p w14:paraId="026B4062" w14:textId="77777777" w:rsidR="004938AB" w:rsidRPr="00D13E60" w:rsidRDefault="004938AB" w:rsidP="00D80BCF">
      <w:r>
        <w:t>Kod</w:t>
      </w:r>
      <w:r>
        <w:rPr>
          <w:color w:val="000000"/>
        </w:rPr>
        <w:t xml:space="preserve"> 37535200-9                                        wyposażenie placu zabaw </w:t>
      </w:r>
    </w:p>
    <w:p w14:paraId="6791A386" w14:textId="77777777" w:rsidR="004938AB" w:rsidRPr="003E2653" w:rsidRDefault="004938AB" w:rsidP="00C61497">
      <w:pPr>
        <w:jc w:val="both"/>
        <w:rPr>
          <w:rFonts w:cs="Calibri"/>
        </w:rPr>
      </w:pPr>
      <w:r w:rsidRPr="00D13E60">
        <w:t>4.2. Przedmiotem za</w:t>
      </w:r>
      <w:r>
        <w:t xml:space="preserve">pytania jest dostawa i montaż wyposażenia placu zabaw na </w:t>
      </w:r>
      <w:r w:rsidRPr="00D13E60">
        <w:t xml:space="preserve">potrzeby projektu: </w:t>
      </w:r>
      <w:r>
        <w:t>„Tolerancja w Domu Małego Skrzata”</w:t>
      </w:r>
    </w:p>
    <w:p w14:paraId="593B472A" w14:textId="77777777" w:rsidR="004938AB" w:rsidRPr="003E2653" w:rsidRDefault="004938AB" w:rsidP="00D80BCF">
      <w:pPr>
        <w:jc w:val="both"/>
        <w:rPr>
          <w:rFonts w:cs="Calibri"/>
        </w:rPr>
      </w:pPr>
      <w:r w:rsidRPr="003E2653">
        <w:rPr>
          <w:rFonts w:cs="Calibri"/>
        </w:rPr>
        <w:t>4.3. Szczegółowy opis przedmiotu zapytania (zamówienia)</w:t>
      </w:r>
      <w:r>
        <w:rPr>
          <w:rFonts w:cs="Calibri"/>
        </w:rPr>
        <w:t xml:space="preserve"> </w:t>
      </w:r>
      <w:r w:rsidRPr="003E2653">
        <w:rPr>
          <w:rFonts w:cs="Calibri"/>
        </w:rPr>
        <w:t>:</w:t>
      </w:r>
      <w:r>
        <w:rPr>
          <w:rFonts w:cs="Calibri"/>
          <w:shd w:val="clear" w:color="auto" w:fill="FFFFFF"/>
        </w:rPr>
        <w:t xml:space="preserve">Zakup wyposażenia placu zabaw wraz z montażem </w:t>
      </w:r>
    </w:p>
    <w:p w14:paraId="5225EDEC" w14:textId="77777777" w:rsidR="004938AB" w:rsidRDefault="004938AB" w:rsidP="00D36CC3">
      <w:pPr>
        <w:tabs>
          <w:tab w:val="left" w:pos="3585"/>
        </w:tabs>
        <w:spacing w:after="0"/>
      </w:pPr>
      <w:r>
        <w:t>Rodzaj, Ilość oraz wymagane parametry produktów, których dotyczy niniejsze zapytanie ofertowe, zawiera poniższa tabela: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091"/>
        <w:gridCol w:w="835"/>
        <w:gridCol w:w="6474"/>
      </w:tblGrid>
      <w:tr w:rsidR="004938AB" w:rsidRPr="00D36A10" w14:paraId="1D38E3BC" w14:textId="77777777">
        <w:trPr>
          <w:trHeight w:val="687"/>
        </w:trPr>
        <w:tc>
          <w:tcPr>
            <w:tcW w:w="1968" w:type="dxa"/>
          </w:tcPr>
          <w:p w14:paraId="14256482" w14:textId="77777777" w:rsidR="004938AB" w:rsidRPr="00B706D1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 w:rsidRPr="00B706D1">
              <w:rPr>
                <w:rFonts w:eastAsia="SimSun" w:cs="Calibri"/>
                <w:color w:val="000000"/>
                <w:shd w:val="clear" w:color="auto" w:fill="FFFFFF"/>
              </w:rPr>
              <w:t>Nazwa</w:t>
            </w:r>
          </w:p>
        </w:tc>
        <w:tc>
          <w:tcPr>
            <w:tcW w:w="1091" w:type="dxa"/>
          </w:tcPr>
          <w:p w14:paraId="798D86AC" w14:textId="77777777" w:rsidR="004938AB" w:rsidRPr="00B706D1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 w:rsidRPr="00B706D1">
              <w:rPr>
                <w:rFonts w:eastAsia="SimSun" w:cs="Calibri"/>
                <w:color w:val="000000"/>
                <w:shd w:val="clear" w:color="auto" w:fill="FFFFFF"/>
              </w:rPr>
              <w:t xml:space="preserve">j.m </w:t>
            </w:r>
          </w:p>
        </w:tc>
        <w:tc>
          <w:tcPr>
            <w:tcW w:w="835" w:type="dxa"/>
          </w:tcPr>
          <w:p w14:paraId="45745E35" w14:textId="77777777" w:rsidR="004938AB" w:rsidRPr="00B706D1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 w:rsidRPr="00B706D1">
              <w:rPr>
                <w:rFonts w:eastAsia="SimSun" w:cs="Calibri"/>
                <w:color w:val="000000"/>
                <w:shd w:val="clear" w:color="auto" w:fill="FFFFFF"/>
              </w:rPr>
              <w:t>Ilość</w:t>
            </w:r>
          </w:p>
        </w:tc>
        <w:tc>
          <w:tcPr>
            <w:tcW w:w="6474" w:type="dxa"/>
          </w:tcPr>
          <w:p w14:paraId="1C4EFC7C" w14:textId="77777777" w:rsidR="004938AB" w:rsidRPr="00B706D1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 w:rsidRPr="00B706D1">
              <w:rPr>
                <w:rFonts w:eastAsia="SimSun" w:cs="Calibri"/>
                <w:color w:val="000000"/>
                <w:shd w:val="clear" w:color="auto" w:fill="FFFFFF"/>
              </w:rPr>
              <w:t>Parametry</w:t>
            </w:r>
          </w:p>
        </w:tc>
      </w:tr>
      <w:tr w:rsidR="004938AB" w:rsidRPr="00683847" w14:paraId="09362B12" w14:textId="77777777">
        <w:trPr>
          <w:trHeight w:val="709"/>
        </w:trPr>
        <w:tc>
          <w:tcPr>
            <w:tcW w:w="1968" w:type="dxa"/>
          </w:tcPr>
          <w:p w14:paraId="2A85701A" w14:textId="77777777" w:rsidR="004938AB" w:rsidRPr="00B706D1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 xml:space="preserve">Piaskownica </w:t>
            </w:r>
          </w:p>
        </w:tc>
        <w:tc>
          <w:tcPr>
            <w:tcW w:w="1091" w:type="dxa"/>
          </w:tcPr>
          <w:p w14:paraId="5C2A4FE3" w14:textId="77777777" w:rsidR="004938AB" w:rsidRPr="00B706D1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szt:</w:t>
            </w:r>
          </w:p>
        </w:tc>
        <w:tc>
          <w:tcPr>
            <w:tcW w:w="835" w:type="dxa"/>
          </w:tcPr>
          <w:p w14:paraId="5E47AB61" w14:textId="77777777" w:rsidR="004938AB" w:rsidRPr="00B706D1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6474" w:type="dxa"/>
          </w:tcPr>
          <w:p w14:paraId="7E868200" w14:textId="77777777" w:rsidR="004938AB" w:rsidRPr="001D48F2" w:rsidRDefault="004938AB" w:rsidP="001D48F2">
            <w:pPr>
              <w:spacing w:before="100" w:beforeAutospacing="1" w:after="100" w:afterAutospacing="1" w:line="240" w:lineRule="auto"/>
            </w:pPr>
            <w:r>
              <w:t>Materiał:</w:t>
            </w:r>
            <w:r>
              <w:br/>
              <w:t xml:space="preserve">- deski lite impregnowane ciśnieniowo gr. Min 46 mm </w:t>
            </w:r>
            <w:r>
              <w:br/>
              <w:t xml:space="preserve">- Siedziska wykonane z płyty HDPE </w:t>
            </w:r>
            <w:r>
              <w:br/>
              <w:t>Wymiar: min .3x3 m, h = 0,3 m</w:t>
            </w:r>
            <w:r>
              <w:br/>
              <w:t xml:space="preserve">- deski - drewno lite 4,5x10 cm </w:t>
            </w:r>
            <w:r>
              <w:br/>
              <w:t>- siedziska – płyta HDP</w:t>
            </w:r>
            <w:r w:rsidRPr="00E5138A">
              <w:br/>
            </w:r>
            <w:r w:rsidRPr="001D48F2">
              <w:rPr>
                <w:rFonts w:cs="Calibri"/>
              </w:rPr>
              <w:t>- Norma PN-EN 1176</w:t>
            </w:r>
          </w:p>
        </w:tc>
      </w:tr>
      <w:tr w:rsidR="004938AB" w:rsidRPr="00683847" w14:paraId="06122D3C" w14:textId="77777777">
        <w:trPr>
          <w:trHeight w:val="709"/>
        </w:trPr>
        <w:tc>
          <w:tcPr>
            <w:tcW w:w="1968" w:type="dxa"/>
          </w:tcPr>
          <w:p w14:paraId="7E1F08C2" w14:textId="77777777" w:rsidR="004938AB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Bujak</w:t>
            </w:r>
          </w:p>
        </w:tc>
        <w:tc>
          <w:tcPr>
            <w:tcW w:w="1091" w:type="dxa"/>
          </w:tcPr>
          <w:p w14:paraId="079FF5AA" w14:textId="77777777" w:rsidR="004938AB" w:rsidRPr="00B706D1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835" w:type="dxa"/>
          </w:tcPr>
          <w:p w14:paraId="1EA01F8D" w14:textId="77777777" w:rsidR="004938AB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2</w:t>
            </w:r>
          </w:p>
        </w:tc>
        <w:tc>
          <w:tcPr>
            <w:tcW w:w="6474" w:type="dxa"/>
          </w:tcPr>
          <w:p w14:paraId="7FE71ED0" w14:textId="77777777" w:rsidR="004938AB" w:rsidRDefault="004938AB" w:rsidP="00E5138A">
            <w:pPr>
              <w:spacing w:after="0" w:line="240" w:lineRule="auto"/>
            </w:pPr>
            <w:r>
              <w:t>Materiał:</w:t>
            </w:r>
          </w:p>
          <w:p w14:paraId="60961369" w14:textId="77777777" w:rsidR="004938AB" w:rsidRDefault="004938AB" w:rsidP="00E5138A">
            <w:pPr>
              <w:spacing w:after="0" w:line="240" w:lineRule="auto"/>
            </w:pPr>
            <w:r>
              <w:t>- Płyta HDPE 19mm dwukolorowa</w:t>
            </w:r>
            <w:r>
              <w:br/>
              <w:t>- sprężyna min 20mm, fi 200mm, h=400mm</w:t>
            </w:r>
            <w:r>
              <w:br/>
              <w:t>- stopa montażowa - stalowa ocynkowana. </w:t>
            </w:r>
          </w:p>
          <w:p w14:paraId="78739B1A" w14:textId="77777777" w:rsidR="004938AB" w:rsidRPr="00231639" w:rsidRDefault="004938AB" w:rsidP="00E5138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1D48F2">
              <w:rPr>
                <w:rFonts w:cs="Calibri"/>
              </w:rPr>
              <w:t>- Norma PN-EN 1176</w:t>
            </w:r>
          </w:p>
        </w:tc>
      </w:tr>
      <w:tr w:rsidR="004938AB" w:rsidRPr="00683847" w14:paraId="4D9B333E" w14:textId="77777777">
        <w:trPr>
          <w:trHeight w:val="709"/>
        </w:trPr>
        <w:tc>
          <w:tcPr>
            <w:tcW w:w="1968" w:type="dxa"/>
          </w:tcPr>
          <w:p w14:paraId="025E02C9" w14:textId="77777777" w:rsidR="004938AB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 xml:space="preserve">Domek z dachem dwuspadowym ze zjeżdżalnią </w:t>
            </w:r>
          </w:p>
        </w:tc>
        <w:tc>
          <w:tcPr>
            <w:tcW w:w="1091" w:type="dxa"/>
          </w:tcPr>
          <w:p w14:paraId="6B9D7E08" w14:textId="77777777" w:rsidR="004938AB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835" w:type="dxa"/>
          </w:tcPr>
          <w:p w14:paraId="13F8EEC6" w14:textId="77777777" w:rsidR="004938AB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6474" w:type="dxa"/>
          </w:tcPr>
          <w:p w14:paraId="4FECE1B1" w14:textId="77777777" w:rsidR="004938AB" w:rsidRPr="0008137D" w:rsidRDefault="004938AB" w:rsidP="0008137D">
            <w:r>
              <w:t>Zawartość:</w:t>
            </w:r>
            <w:r>
              <w:br/>
              <w:t>- dach dwuspadowy</w:t>
            </w:r>
            <w:r>
              <w:br/>
              <w:t>- podest( h = 60)</w:t>
            </w:r>
            <w:r>
              <w:br/>
              <w:t>- wieża(h = 60)</w:t>
            </w:r>
            <w:r>
              <w:br/>
              <w:t>-wejście pochyłe z poręczami</w:t>
            </w:r>
            <w:r>
              <w:br/>
              <w:t>- tablica do rysowania,</w:t>
            </w:r>
            <w:r>
              <w:br/>
              <w:t>- gra</w:t>
            </w:r>
            <w:r>
              <w:br/>
            </w:r>
            <w:r w:rsidRPr="001D48F2">
              <w:rPr>
                <w:rFonts w:cs="Calibri"/>
              </w:rPr>
              <w:lastRenderedPageBreak/>
              <w:t>Wymiary zestawu : min 2,90 x 4,20 m</w:t>
            </w:r>
            <w:r w:rsidRPr="001D48F2">
              <w:rPr>
                <w:rFonts w:cs="Calibri"/>
              </w:rPr>
              <w:br/>
              <w:t>wymiary strefy bezpieczeństwa : min 6,30 x 7,20 m</w:t>
            </w:r>
            <w:r w:rsidRPr="001D48F2">
              <w:rPr>
                <w:rFonts w:cs="Calibri"/>
              </w:rPr>
              <w:br/>
              <w:t xml:space="preserve">Materiał: drewno klejone </w:t>
            </w:r>
            <w:r w:rsidRPr="001D48F2">
              <w:rPr>
                <w:rFonts w:cs="Calibri"/>
              </w:rPr>
              <w:br/>
              <w:t xml:space="preserve">-montaż na kotwach stalowych -cynkowanych ogniowo </w:t>
            </w:r>
            <w:r w:rsidRPr="001D48F2">
              <w:rPr>
                <w:rFonts w:cs="Calibri"/>
              </w:rPr>
              <w:br/>
              <w:t xml:space="preserve">-podesty , schody -drewno lite </w:t>
            </w:r>
            <w:r w:rsidRPr="001D48F2">
              <w:rPr>
                <w:rFonts w:cs="Calibri"/>
              </w:rPr>
              <w:br/>
              <w:t xml:space="preserve">- zjeżdżalnia , poręcza , </w:t>
            </w:r>
            <w:r w:rsidRPr="001D48F2">
              <w:rPr>
                <w:rFonts w:cs="Calibri"/>
              </w:rPr>
              <w:br/>
              <w:t>- elementy łączeń -stal nierdzewna</w:t>
            </w:r>
            <w:r w:rsidRPr="001D48F2">
              <w:rPr>
                <w:rFonts w:cs="Calibri"/>
              </w:rPr>
              <w:br/>
              <w:t>- Norma PN-EN 1176</w:t>
            </w:r>
          </w:p>
        </w:tc>
      </w:tr>
      <w:tr w:rsidR="004938AB" w:rsidRPr="00683847" w14:paraId="7FAB78BB" w14:textId="77777777">
        <w:trPr>
          <w:trHeight w:val="709"/>
        </w:trPr>
        <w:tc>
          <w:tcPr>
            <w:tcW w:w="1968" w:type="dxa"/>
          </w:tcPr>
          <w:p w14:paraId="5609B999" w14:textId="77777777" w:rsidR="004938AB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lastRenderedPageBreak/>
              <w:t xml:space="preserve">Huśtawka dla dzieci niepełnosprawnych </w:t>
            </w:r>
          </w:p>
        </w:tc>
        <w:tc>
          <w:tcPr>
            <w:tcW w:w="1091" w:type="dxa"/>
          </w:tcPr>
          <w:p w14:paraId="4E2207E2" w14:textId="77777777" w:rsidR="004938AB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835" w:type="dxa"/>
          </w:tcPr>
          <w:p w14:paraId="0A95591F" w14:textId="77777777" w:rsidR="004938AB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6474" w:type="dxa"/>
          </w:tcPr>
          <w:p w14:paraId="1E88C2F2" w14:textId="77777777" w:rsidR="004938AB" w:rsidRPr="0057384C" w:rsidRDefault="004938AB" w:rsidP="001C45AE">
            <w:r>
              <w:t>Przeznaczenie :dla osób niepełnosprawnych .</w:t>
            </w:r>
            <w:r>
              <w:br/>
              <w:t xml:space="preserve"> dla dzieci z mniejszą sprawnością ruchową </w:t>
            </w:r>
            <w:r>
              <w:br/>
              <w:t>Materiał:</w:t>
            </w:r>
            <w:r>
              <w:br/>
              <w:t>- Łańcuch atestowany – stal nierdzewna </w:t>
            </w:r>
            <w:r>
              <w:br/>
              <w:t>- Belki nośne min 100x100 mm – drewno klejone</w:t>
            </w:r>
            <w:r>
              <w:br/>
              <w:t>Belka pozioma metalowa min  80x80 mm –cynkowana ogniowo</w:t>
            </w:r>
            <w:r>
              <w:br/>
              <w:t>Kotwy stalowe – cynkowane ogniowo</w:t>
            </w:r>
            <w:r>
              <w:rPr>
                <w:b/>
                <w:bCs/>
              </w:rPr>
              <w:br/>
            </w:r>
            <w:r>
              <w:t>siedzisko kosz – liny stalowe w oplociemin  PP 16 mm</w:t>
            </w:r>
          </w:p>
        </w:tc>
      </w:tr>
      <w:tr w:rsidR="004938AB" w:rsidRPr="00683847" w14:paraId="12AE7861" w14:textId="77777777">
        <w:trPr>
          <w:trHeight w:val="709"/>
        </w:trPr>
        <w:tc>
          <w:tcPr>
            <w:tcW w:w="1968" w:type="dxa"/>
          </w:tcPr>
          <w:p w14:paraId="70438E53" w14:textId="77777777" w:rsidR="004938AB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Bęben do przesiewania piasku</w:t>
            </w:r>
          </w:p>
          <w:p w14:paraId="6AB7F1AC" w14:textId="77777777" w:rsidR="004938AB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</w:p>
        </w:tc>
        <w:tc>
          <w:tcPr>
            <w:tcW w:w="1091" w:type="dxa"/>
          </w:tcPr>
          <w:p w14:paraId="2DBF4680" w14:textId="77777777" w:rsidR="004938AB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835" w:type="dxa"/>
          </w:tcPr>
          <w:p w14:paraId="1E006F60" w14:textId="77777777" w:rsidR="004938AB" w:rsidRPr="0008137D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6474" w:type="dxa"/>
          </w:tcPr>
          <w:p w14:paraId="11BD654F" w14:textId="77777777" w:rsidR="004938AB" w:rsidRPr="0008137D" w:rsidRDefault="004938AB" w:rsidP="0008137D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0008137D">
              <w:rPr>
                <w:rFonts w:eastAsia="SimSun" w:cs="Calibri"/>
                <w:lang w:eastAsia="zh-CN"/>
              </w:rPr>
              <w:t xml:space="preserve">Materiał: słupy konstrukcyjne min 10x10cm </w:t>
            </w:r>
          </w:p>
          <w:p w14:paraId="29E43A5A" w14:textId="77777777" w:rsidR="004938AB" w:rsidRPr="0008137D" w:rsidRDefault="004938AB" w:rsidP="0008137D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0008137D">
              <w:rPr>
                <w:rFonts w:eastAsia="SimSun" w:cs="Calibri"/>
                <w:lang w:eastAsia="zh-CN"/>
              </w:rPr>
              <w:t>- drewno klejone,</w:t>
            </w:r>
          </w:p>
          <w:p w14:paraId="339F6071" w14:textId="77777777" w:rsidR="004938AB" w:rsidRPr="0008137D" w:rsidRDefault="004938AB" w:rsidP="0008137D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0008137D">
              <w:rPr>
                <w:rFonts w:eastAsia="SimSun" w:cs="Calibri"/>
                <w:lang w:eastAsia="zh-CN"/>
              </w:rPr>
              <w:t>- montaż na kotwach stalowych cynkowanych ogniowo,</w:t>
            </w:r>
          </w:p>
          <w:p w14:paraId="0443AF6A" w14:textId="77777777" w:rsidR="004938AB" w:rsidRPr="0008137D" w:rsidRDefault="004938AB" w:rsidP="0008137D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0008137D">
              <w:rPr>
                <w:rFonts w:eastAsia="SimSun" w:cs="Calibri"/>
                <w:lang w:eastAsia="zh-CN"/>
              </w:rPr>
              <w:t>- bęben wykonany ze stali nierdzewnej osadzony na łożysku</w:t>
            </w:r>
          </w:p>
          <w:p w14:paraId="33AD1940" w14:textId="77777777" w:rsidR="004938AB" w:rsidRPr="0008137D" w:rsidRDefault="004938AB" w:rsidP="00713E66">
            <w:pPr>
              <w:rPr>
                <w:rFonts w:cs="Calibri"/>
              </w:rPr>
            </w:pPr>
            <w:r w:rsidRPr="001D48F2">
              <w:rPr>
                <w:rFonts w:cs="Calibri"/>
              </w:rPr>
              <w:t>- Norma PN-EN 1176</w:t>
            </w:r>
          </w:p>
        </w:tc>
      </w:tr>
      <w:tr w:rsidR="004938AB" w:rsidRPr="00683847" w14:paraId="38737F39" w14:textId="77777777">
        <w:trPr>
          <w:trHeight w:val="709"/>
        </w:trPr>
        <w:tc>
          <w:tcPr>
            <w:tcW w:w="1968" w:type="dxa"/>
          </w:tcPr>
          <w:p w14:paraId="4A4CE9B2" w14:textId="77777777" w:rsidR="004938AB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 xml:space="preserve">Korytko z rurami </w:t>
            </w:r>
          </w:p>
        </w:tc>
        <w:tc>
          <w:tcPr>
            <w:tcW w:w="1091" w:type="dxa"/>
          </w:tcPr>
          <w:p w14:paraId="03AE1DF2" w14:textId="77777777" w:rsidR="004938AB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835" w:type="dxa"/>
          </w:tcPr>
          <w:p w14:paraId="49BF7CF1" w14:textId="77777777" w:rsidR="004938AB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6474" w:type="dxa"/>
          </w:tcPr>
          <w:p w14:paraId="522913F3" w14:textId="77777777" w:rsidR="004938AB" w:rsidRPr="0008137D" w:rsidRDefault="004938AB" w:rsidP="0008137D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0008137D">
              <w:rPr>
                <w:rFonts w:eastAsia="SimSun" w:cs="Calibri"/>
                <w:lang w:eastAsia="zh-CN"/>
              </w:rPr>
              <w:t xml:space="preserve">Materiał: słupy konstrukcyjne min. 10x10cm </w:t>
            </w:r>
          </w:p>
          <w:p w14:paraId="0CEF286C" w14:textId="77777777" w:rsidR="004938AB" w:rsidRPr="0008137D" w:rsidRDefault="004938AB" w:rsidP="0008137D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0008137D">
              <w:rPr>
                <w:rFonts w:eastAsia="SimSun" w:cs="Calibri"/>
                <w:lang w:eastAsia="zh-CN"/>
              </w:rPr>
              <w:t>- drewno klejone,</w:t>
            </w:r>
          </w:p>
          <w:p w14:paraId="4DEE743A" w14:textId="77777777" w:rsidR="004938AB" w:rsidRPr="0008137D" w:rsidRDefault="004938AB" w:rsidP="0008137D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0008137D">
              <w:rPr>
                <w:rFonts w:eastAsia="SimSun" w:cs="Calibri"/>
                <w:lang w:eastAsia="zh-CN"/>
              </w:rPr>
              <w:t>- montaż na kotwach stalowych cynkowanych ogniowo,</w:t>
            </w:r>
          </w:p>
          <w:p w14:paraId="4FEDA95D" w14:textId="77777777" w:rsidR="004938AB" w:rsidRPr="0008137D" w:rsidRDefault="004938AB" w:rsidP="0008137D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0008137D">
              <w:rPr>
                <w:rFonts w:eastAsia="SimSun" w:cs="Calibri"/>
                <w:lang w:eastAsia="zh-CN"/>
              </w:rPr>
              <w:t>- panele wykonane z płyty HDPE,</w:t>
            </w:r>
          </w:p>
          <w:p w14:paraId="6B873BE2" w14:textId="77777777" w:rsidR="004938AB" w:rsidRPr="0008137D" w:rsidRDefault="004938AB" w:rsidP="0008137D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0008137D">
              <w:rPr>
                <w:rFonts w:eastAsia="SimSun" w:cs="Calibri"/>
                <w:lang w:eastAsia="zh-CN"/>
              </w:rPr>
              <w:t>- elementy stalowe wykonane ze stali nierdzewnej .</w:t>
            </w:r>
          </w:p>
          <w:p w14:paraId="3E114AE8" w14:textId="77777777" w:rsidR="004938AB" w:rsidRDefault="004938AB" w:rsidP="00713E66"/>
        </w:tc>
      </w:tr>
      <w:tr w:rsidR="004938AB" w:rsidRPr="00683847" w14:paraId="23F3A61A" w14:textId="77777777">
        <w:trPr>
          <w:trHeight w:val="709"/>
        </w:trPr>
        <w:tc>
          <w:tcPr>
            <w:tcW w:w="1968" w:type="dxa"/>
          </w:tcPr>
          <w:p w14:paraId="41E4787C" w14:textId="77777777" w:rsidR="004938AB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Wózek transportowy do piasku</w:t>
            </w:r>
          </w:p>
        </w:tc>
        <w:tc>
          <w:tcPr>
            <w:tcW w:w="1091" w:type="dxa"/>
          </w:tcPr>
          <w:p w14:paraId="74EF1186" w14:textId="77777777" w:rsidR="004938AB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835" w:type="dxa"/>
          </w:tcPr>
          <w:p w14:paraId="128031C7" w14:textId="77777777" w:rsidR="004938AB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6474" w:type="dxa"/>
          </w:tcPr>
          <w:p w14:paraId="5B024894" w14:textId="77777777" w:rsidR="004938AB" w:rsidRDefault="004938AB" w:rsidP="0008137D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0008137D">
              <w:rPr>
                <w:rFonts w:eastAsia="SimSun" w:cs="Calibri"/>
                <w:lang w:eastAsia="zh-CN"/>
              </w:rPr>
              <w:t>Materiał</w:t>
            </w:r>
            <w:r>
              <w:rPr>
                <w:rFonts w:eastAsia="SimSun" w:cs="Calibri"/>
                <w:lang w:eastAsia="zh-CN"/>
              </w:rPr>
              <w:t>: s</w:t>
            </w:r>
            <w:r w:rsidRPr="0008137D">
              <w:rPr>
                <w:rFonts w:eastAsia="SimSun" w:cs="Calibri"/>
                <w:lang w:eastAsia="zh-CN"/>
              </w:rPr>
              <w:t xml:space="preserve">łupy konstrukcyjne 10x10cm </w:t>
            </w:r>
          </w:p>
          <w:p w14:paraId="01A732D5" w14:textId="77777777" w:rsidR="004938AB" w:rsidRPr="0008137D" w:rsidRDefault="004938AB" w:rsidP="0008137D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0008137D">
              <w:rPr>
                <w:rFonts w:eastAsia="SimSun" w:cs="Calibri"/>
                <w:lang w:eastAsia="zh-CN"/>
              </w:rPr>
              <w:t>- drewno klejone,</w:t>
            </w:r>
          </w:p>
          <w:p w14:paraId="0655B96C" w14:textId="77777777" w:rsidR="004938AB" w:rsidRPr="0008137D" w:rsidRDefault="004938AB" w:rsidP="0008137D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eastAsia="SimSun" w:cs="Calibri"/>
                <w:lang w:eastAsia="zh-CN"/>
              </w:rPr>
              <w:t xml:space="preserve">- </w:t>
            </w:r>
            <w:r w:rsidRPr="0008137D">
              <w:rPr>
                <w:rFonts w:eastAsia="SimSun" w:cs="Calibri"/>
                <w:lang w:eastAsia="zh-CN"/>
              </w:rPr>
              <w:t>montaż na kotwach stalowych cynkowanych ogniowo,</w:t>
            </w:r>
          </w:p>
          <w:p w14:paraId="21B725E0" w14:textId="77777777" w:rsidR="004938AB" w:rsidRPr="0008137D" w:rsidRDefault="004938AB" w:rsidP="0008137D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eastAsia="SimSun" w:cs="Calibri"/>
                <w:lang w:eastAsia="zh-CN"/>
              </w:rPr>
              <w:t xml:space="preserve">- </w:t>
            </w:r>
            <w:r w:rsidRPr="0008137D">
              <w:rPr>
                <w:rFonts w:eastAsia="SimSun" w:cs="Calibri"/>
                <w:lang w:eastAsia="zh-CN"/>
              </w:rPr>
              <w:t>panele wykonane z płyty HDPE,</w:t>
            </w:r>
          </w:p>
          <w:p w14:paraId="0A34C5D9" w14:textId="77777777" w:rsidR="004938AB" w:rsidRPr="0008137D" w:rsidRDefault="004938AB" w:rsidP="0008137D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eastAsia="SimSun" w:cs="Calibri"/>
                <w:lang w:eastAsia="zh-CN"/>
              </w:rPr>
              <w:t xml:space="preserve">- </w:t>
            </w:r>
            <w:r w:rsidRPr="0008137D">
              <w:rPr>
                <w:rFonts w:eastAsia="SimSun" w:cs="Calibri"/>
                <w:lang w:eastAsia="zh-CN"/>
              </w:rPr>
              <w:t>elementy stalowe wykonane ze stali nierdzewnej.</w:t>
            </w:r>
          </w:p>
          <w:p w14:paraId="2596C441" w14:textId="77777777" w:rsidR="004938AB" w:rsidRDefault="004938AB" w:rsidP="00713E66"/>
        </w:tc>
      </w:tr>
      <w:tr w:rsidR="004938AB" w:rsidRPr="00683847" w14:paraId="569DF8A4" w14:textId="77777777">
        <w:trPr>
          <w:trHeight w:val="709"/>
        </w:trPr>
        <w:tc>
          <w:tcPr>
            <w:tcW w:w="1968" w:type="dxa"/>
          </w:tcPr>
          <w:p w14:paraId="55380348" w14:textId="77777777" w:rsidR="004938AB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 xml:space="preserve">Wiaderko na wyciągu </w:t>
            </w:r>
          </w:p>
        </w:tc>
        <w:tc>
          <w:tcPr>
            <w:tcW w:w="1091" w:type="dxa"/>
          </w:tcPr>
          <w:p w14:paraId="60E2BC74" w14:textId="77777777" w:rsidR="004938AB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835" w:type="dxa"/>
          </w:tcPr>
          <w:p w14:paraId="7564A7D2" w14:textId="77777777" w:rsidR="004938AB" w:rsidRDefault="004938AB" w:rsidP="00F2136F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>
              <w:rPr>
                <w:rFonts w:eastAsia="SimSun"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6474" w:type="dxa"/>
          </w:tcPr>
          <w:p w14:paraId="318722E5" w14:textId="77777777" w:rsidR="004938AB" w:rsidRPr="00CD3502" w:rsidRDefault="004938AB" w:rsidP="00CD3502">
            <w:pPr>
              <w:spacing w:after="0" w:line="240" w:lineRule="auto"/>
              <w:rPr>
                <w:rFonts w:eastAsia="SimSun" w:cs="Calibri"/>
                <w:sz w:val="21"/>
                <w:szCs w:val="21"/>
                <w:lang w:eastAsia="zh-CN"/>
              </w:rPr>
            </w:pPr>
            <w:r w:rsidRPr="00CD3502">
              <w:rPr>
                <w:rFonts w:eastAsia="SimSun" w:cs="Calibri"/>
                <w:sz w:val="21"/>
                <w:szCs w:val="21"/>
                <w:lang w:eastAsia="zh-CN"/>
              </w:rPr>
              <w:t>Materiał:</w:t>
            </w:r>
          </w:p>
          <w:p w14:paraId="28526B8E" w14:textId="77777777" w:rsidR="004938AB" w:rsidRPr="00CD3502" w:rsidRDefault="004938AB" w:rsidP="00CD3502">
            <w:pPr>
              <w:spacing w:after="0" w:line="240" w:lineRule="auto"/>
              <w:rPr>
                <w:rFonts w:eastAsia="SimSun" w:cs="Calibri"/>
                <w:sz w:val="21"/>
                <w:szCs w:val="21"/>
                <w:lang w:eastAsia="zh-CN"/>
              </w:rPr>
            </w:pPr>
            <w:r w:rsidRPr="00CD3502">
              <w:rPr>
                <w:rFonts w:eastAsia="SimSun" w:cs="Calibri"/>
                <w:sz w:val="21"/>
                <w:szCs w:val="21"/>
                <w:lang w:eastAsia="zh-CN"/>
              </w:rPr>
              <w:t>- słupy konstrukcyjne 10x10cm - drewno klejone,</w:t>
            </w:r>
          </w:p>
          <w:p w14:paraId="7CF5018C" w14:textId="77777777" w:rsidR="004938AB" w:rsidRPr="00CD3502" w:rsidRDefault="004938AB" w:rsidP="00CD3502">
            <w:pPr>
              <w:spacing w:after="0" w:line="240" w:lineRule="auto"/>
              <w:rPr>
                <w:rFonts w:eastAsia="SimSun" w:cs="Calibri"/>
                <w:sz w:val="21"/>
                <w:szCs w:val="21"/>
                <w:lang w:eastAsia="zh-CN"/>
              </w:rPr>
            </w:pPr>
            <w:r w:rsidRPr="00CD3502">
              <w:rPr>
                <w:rFonts w:eastAsia="SimSun" w:cs="Calibri"/>
                <w:sz w:val="21"/>
                <w:szCs w:val="21"/>
                <w:lang w:eastAsia="zh-CN"/>
              </w:rPr>
              <w:t>- montaż na kotwach stalowych cynkowanych ogniowo,</w:t>
            </w:r>
            <w:r w:rsidRPr="00CD3502">
              <w:rPr>
                <w:rFonts w:eastAsia="SimSun" w:cs="Calibri"/>
                <w:sz w:val="21"/>
                <w:szCs w:val="21"/>
                <w:lang w:eastAsia="zh-CN"/>
              </w:rPr>
              <w:br/>
              <w:t xml:space="preserve">- wyciąg – stal nierdzewna , </w:t>
            </w:r>
            <w:r w:rsidRPr="00CD3502">
              <w:rPr>
                <w:rFonts w:eastAsia="SimSun" w:cs="Calibri"/>
                <w:sz w:val="21"/>
                <w:szCs w:val="21"/>
                <w:lang w:eastAsia="zh-CN"/>
              </w:rPr>
              <w:br/>
              <w:t>- wiaderko gumowe</w:t>
            </w:r>
          </w:p>
          <w:p w14:paraId="5E494554" w14:textId="77777777" w:rsidR="004938AB" w:rsidRPr="00CD3502" w:rsidRDefault="004938AB" w:rsidP="00CD350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3BF58FE4" w14:textId="77777777" w:rsidR="004938AB" w:rsidRPr="0008137D" w:rsidRDefault="004938AB" w:rsidP="0008137D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</w:tc>
      </w:tr>
    </w:tbl>
    <w:p w14:paraId="05588B1E" w14:textId="77777777" w:rsidR="004938AB" w:rsidRDefault="004938AB" w:rsidP="00D36CC3">
      <w:pPr>
        <w:shd w:val="clear" w:color="auto" w:fill="FFFFFF"/>
        <w:tabs>
          <w:tab w:val="left" w:pos="900"/>
        </w:tabs>
        <w:jc w:val="both"/>
        <w:textAlignment w:val="baseline"/>
        <w:rPr>
          <w:rStyle w:val="Pogrubienie"/>
          <w:rFonts w:ascii="Bookman Old Style" w:hAnsi="Bookman Old Style" w:cs="Arial"/>
          <w:b w:val="0"/>
          <w:bCs w:val="0"/>
          <w:color w:val="000000"/>
          <w:shd w:val="clear" w:color="auto" w:fill="FFFFFF"/>
        </w:rPr>
      </w:pPr>
    </w:p>
    <w:p w14:paraId="30DDA1B7" w14:textId="77777777" w:rsidR="004938AB" w:rsidRDefault="004938AB" w:rsidP="00D36CC3">
      <w:pPr>
        <w:spacing w:after="0"/>
      </w:pPr>
    </w:p>
    <w:p w14:paraId="4191BC94" w14:textId="77777777" w:rsidR="004938AB" w:rsidRPr="005A4391" w:rsidRDefault="004938AB" w:rsidP="00D36CC3">
      <w:pPr>
        <w:spacing w:after="0"/>
        <w:rPr>
          <w:b/>
        </w:rPr>
      </w:pPr>
      <w:r w:rsidRPr="005A4391">
        <w:rPr>
          <w:b/>
        </w:rPr>
        <w:t>Wymagania dotyczące zamówienia:</w:t>
      </w:r>
    </w:p>
    <w:p w14:paraId="0EFC3E1B" w14:textId="77777777" w:rsidR="004938AB" w:rsidRDefault="004938AB" w:rsidP="00D36CC3">
      <w:pPr>
        <w:spacing w:after="0"/>
      </w:pPr>
    </w:p>
    <w:p w14:paraId="7DE73818" w14:textId="77777777" w:rsidR="004938AB" w:rsidRDefault="004938AB" w:rsidP="00D36CC3">
      <w:pPr>
        <w:spacing w:after="0"/>
        <w:jc w:val="both"/>
      </w:pPr>
      <w:r>
        <w:t>1. Dostarczony sprzęt musi być fabrycznie nowy, nieużywany, posiadać karty gwarancyjne,</w:t>
      </w:r>
      <w:r w:rsidRPr="005A4391">
        <w:t xml:space="preserve"> ostrzeżenie o zagrożeniach</w:t>
      </w:r>
      <w:r>
        <w:t xml:space="preserve"> i instrukcję obsługi w języku polskim oraz musi posiadać dokumenty wymagane obowiązującymi przepisami prawa potwierdzające oznakowanie CE (deklaracja zgodności lub certyfikat CE).</w:t>
      </w:r>
    </w:p>
    <w:p w14:paraId="2A5FE9F4" w14:textId="77777777" w:rsidR="004938AB" w:rsidRDefault="004938AB" w:rsidP="00D36CC3">
      <w:pPr>
        <w:spacing w:after="0"/>
        <w:jc w:val="both"/>
      </w:pPr>
    </w:p>
    <w:p w14:paraId="3C9F0B95" w14:textId="77777777" w:rsidR="004938AB" w:rsidRDefault="004938AB" w:rsidP="00D36CC3">
      <w:pPr>
        <w:spacing w:after="0"/>
        <w:jc w:val="both"/>
      </w:pPr>
      <w:r>
        <w:t>2.</w:t>
      </w:r>
      <w:r w:rsidRPr="005A4391">
        <w:t>Na dostarczony sprzęt elektroniczny będzie udzielona gwarancja</w:t>
      </w:r>
      <w:r>
        <w:t xml:space="preserve"> na co najmniej  24 miesięce.</w:t>
      </w:r>
    </w:p>
    <w:p w14:paraId="3C8C3A15" w14:textId="77777777" w:rsidR="004938AB" w:rsidRDefault="004938AB" w:rsidP="00D36CC3">
      <w:pPr>
        <w:spacing w:after="0"/>
        <w:jc w:val="both"/>
      </w:pPr>
    </w:p>
    <w:p w14:paraId="6A9D0122" w14:textId="77777777" w:rsidR="004938AB" w:rsidRDefault="004938AB" w:rsidP="00D36CC3">
      <w:pPr>
        <w:spacing w:after="0"/>
        <w:jc w:val="both"/>
      </w:pPr>
      <w:r>
        <w:t>3. Wszystkie towary stanowiące przedmiot umowy muszą być zaprojektowane i wykonane w sposób minimalizujący możliwość powstawania urazów lub innych zagrożeń dla zdrowia podczas ich użytkowania i spełniać wymagania funkcjonalne.</w:t>
      </w:r>
    </w:p>
    <w:p w14:paraId="24415676" w14:textId="77777777" w:rsidR="004938AB" w:rsidRDefault="004938AB" w:rsidP="00D36CC3">
      <w:pPr>
        <w:spacing w:after="0"/>
        <w:jc w:val="both"/>
      </w:pPr>
    </w:p>
    <w:p w14:paraId="799EAFED" w14:textId="77777777" w:rsidR="004938AB" w:rsidRDefault="004938AB" w:rsidP="00D36CC3">
      <w:pPr>
        <w:spacing w:after="0"/>
        <w:jc w:val="both"/>
      </w:pPr>
      <w:r>
        <w:t>4. Zamawiający wymaga od Wykonawcy dostarczenia własnym transportem zakupionych towarów łącznie z rozładowaniem, rozpakowaniem, wniesieniem do pomieszczeń i montażem, na koszt własny i ryzyko Wykonawcy, w godzinach i dniach pracy wskazanych przez Zamawiającego. Towary będą dostarczone do lokalizacji w Grudziądzu, ul. Waryńskiego 104.</w:t>
      </w:r>
    </w:p>
    <w:p w14:paraId="57D006BD" w14:textId="77777777" w:rsidR="004938AB" w:rsidRDefault="004938AB" w:rsidP="00D36CC3">
      <w:pPr>
        <w:spacing w:after="0"/>
        <w:jc w:val="both"/>
      </w:pPr>
    </w:p>
    <w:p w14:paraId="629F7360" w14:textId="77777777" w:rsidR="004938AB" w:rsidRDefault="004938AB" w:rsidP="00D36CC3">
      <w:pPr>
        <w:spacing w:after="0"/>
        <w:jc w:val="both"/>
      </w:pPr>
      <w:r>
        <w:t>5.Wykonawca jest zobowiązany do dostarczenia produktów zgodnych, pod względem jakości, estetyki, funkcjonalności i bezpieczeństwa, z opisem zawartym w Formularzu Ofertowym.</w:t>
      </w:r>
    </w:p>
    <w:p w14:paraId="1A1A073D" w14:textId="77777777" w:rsidR="004938AB" w:rsidRDefault="004938AB" w:rsidP="00D36CC3">
      <w:pPr>
        <w:spacing w:after="0"/>
        <w:jc w:val="both"/>
      </w:pPr>
    </w:p>
    <w:p w14:paraId="73946F12" w14:textId="77777777" w:rsidR="004938AB" w:rsidRDefault="004938AB" w:rsidP="00D36CC3">
      <w:pPr>
        <w:spacing w:after="0"/>
        <w:jc w:val="both"/>
      </w:pPr>
      <w:r>
        <w:t>6.Dostawa, montaż i instalacja sprzętu</w:t>
      </w:r>
      <w:r w:rsidRPr="003D37B4">
        <w:t xml:space="preserve"> przez Zamawiającego nastąpi </w:t>
      </w:r>
      <w:r w:rsidRPr="003D37B4">
        <w:rPr>
          <w:b/>
        </w:rPr>
        <w:t xml:space="preserve">w </w:t>
      </w:r>
      <w:r>
        <w:rPr>
          <w:b/>
        </w:rPr>
        <w:t>terminie 20</w:t>
      </w:r>
      <w:r w:rsidRPr="003D37B4">
        <w:rPr>
          <w:b/>
        </w:rPr>
        <w:t xml:space="preserve"> dni</w:t>
      </w:r>
      <w:r w:rsidRPr="003D37B4">
        <w:t xml:space="preserve"> od podpisania umowy</w:t>
      </w:r>
      <w:r>
        <w:t>.</w:t>
      </w:r>
    </w:p>
    <w:p w14:paraId="2076036C" w14:textId="77777777" w:rsidR="004938AB" w:rsidRDefault="00162DA2" w:rsidP="00D36CC3">
      <w:r>
        <w:rPr>
          <w:noProof/>
        </w:rPr>
        <w:pict w14:anchorId="51668433">
          <v:shape id="_x0000_s1030" type="#_x0000_t202" style="position:absolute;margin-left:1.25pt;margin-top:12.65pt;width:446.25pt;height:34.5pt;z-index:5" fillcolor="#bfbfbf" stroked="f">
            <v:textbox>
              <w:txbxContent>
                <w:p w14:paraId="588AB51C" w14:textId="77777777" w:rsidR="004938AB" w:rsidRPr="00650BFC" w:rsidRDefault="004938AB" w:rsidP="00D36CC3">
                  <w:r>
                    <w:rPr>
                      <w:b/>
                      <w:bCs/>
                      <w:sz w:val="23"/>
                      <w:szCs w:val="23"/>
                    </w:rPr>
                    <w:t>5. WARUNKI UDZIAŁU W POSTĘPOWANIU.OPIS SPOSOBU DOKONYWANIA OCENY SPEŁNIENIA WARUNKÓW UDZIAŁU W POSTĘPOWANIU.</w:t>
                  </w:r>
                </w:p>
              </w:txbxContent>
            </v:textbox>
          </v:shape>
        </w:pict>
      </w:r>
    </w:p>
    <w:p w14:paraId="6A6DFFB4" w14:textId="77777777" w:rsidR="004938AB" w:rsidRDefault="004938AB" w:rsidP="00D36CC3"/>
    <w:p w14:paraId="18F78272" w14:textId="77777777" w:rsidR="004938AB" w:rsidRDefault="004938AB" w:rsidP="00D36CC3">
      <w:pPr>
        <w:spacing w:after="0"/>
        <w:rPr>
          <w:bCs/>
        </w:rPr>
      </w:pPr>
    </w:p>
    <w:p w14:paraId="6A541206" w14:textId="77777777" w:rsidR="004938AB" w:rsidRDefault="004938AB" w:rsidP="00D36CC3">
      <w:pPr>
        <w:rPr>
          <w:bCs/>
        </w:rPr>
      </w:pPr>
      <w:r>
        <w:rPr>
          <w:bCs/>
        </w:rPr>
        <w:t>5.1. Do udziału w postępowaniu dopuszczeniu są wykonawcy spełniający warunki wskazane w punkcie 5.1.1. oraz 5.1.2. Zapytania ofertowego.</w:t>
      </w:r>
    </w:p>
    <w:p w14:paraId="36445C61" w14:textId="77777777" w:rsidR="004938AB" w:rsidRPr="004576C0" w:rsidRDefault="004938AB" w:rsidP="00D36CC3">
      <w:r>
        <w:rPr>
          <w:bCs/>
        </w:rPr>
        <w:t>5</w:t>
      </w:r>
      <w:r w:rsidRPr="004576C0">
        <w:rPr>
          <w:bCs/>
        </w:rPr>
        <w:t>.1.</w:t>
      </w:r>
      <w:r>
        <w:rPr>
          <w:bCs/>
        </w:rPr>
        <w:t>1.</w:t>
      </w:r>
      <w:r w:rsidRPr="004576C0">
        <w:rPr>
          <w:bCs/>
        </w:rPr>
        <w:t xml:space="preserve"> Do udziału w postępowaniu dopuszczeni są jedynie wykonawcy, którzy nie są powiązani z Zamawiającym osobowo lub kapitałowo</w:t>
      </w:r>
      <w:r w:rsidRPr="004576C0">
        <w:t>.</w:t>
      </w:r>
    </w:p>
    <w:p w14:paraId="7798B3CD" w14:textId="77777777" w:rsidR="004938AB" w:rsidRPr="004576C0" w:rsidRDefault="004938AB" w:rsidP="00D36CC3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14:paraId="3836B303" w14:textId="77777777" w:rsidR="004938AB" w:rsidRPr="004576C0" w:rsidRDefault="004938AB" w:rsidP="00D36CC3">
      <w:pPr>
        <w:jc w:val="both"/>
      </w:pPr>
      <w:r w:rsidRPr="004576C0">
        <w:t xml:space="preserve">a) uczestniczeniu w spółce jako wspólnik spółki cywilnej lub spółki osobowej, </w:t>
      </w:r>
    </w:p>
    <w:p w14:paraId="257E5787" w14:textId="77777777" w:rsidR="004938AB" w:rsidRPr="004576C0" w:rsidRDefault="004938AB" w:rsidP="00D36CC3">
      <w:pPr>
        <w:jc w:val="both"/>
      </w:pPr>
      <w:r w:rsidRPr="004576C0">
        <w:t xml:space="preserve">b) posiadaniu co najmniej 10% udziałów lub akcji, o ile niższy próg nie wynika z przepisów prawa </w:t>
      </w:r>
      <w:r>
        <w:t xml:space="preserve">lub nie został określony przez </w:t>
      </w:r>
      <w:r w:rsidRPr="004576C0">
        <w:t xml:space="preserve">Instytucję Zarządzającą Programem Operacyjnym w ramach którego finansowane lub współfinansowane jest zamówienie, </w:t>
      </w:r>
    </w:p>
    <w:p w14:paraId="7AF09CEC" w14:textId="77777777" w:rsidR="004938AB" w:rsidRPr="004576C0" w:rsidRDefault="004938AB" w:rsidP="00D36CC3">
      <w:pPr>
        <w:jc w:val="both"/>
      </w:pPr>
      <w:r w:rsidRPr="004576C0">
        <w:lastRenderedPageBreak/>
        <w:t xml:space="preserve">c) pełnieniu funkcji członka organu nadzorczego lub zarządzającego, prokurenta, pełnomocnika, </w:t>
      </w:r>
    </w:p>
    <w:p w14:paraId="7BC1037D" w14:textId="77777777" w:rsidR="004938AB" w:rsidRPr="004576C0" w:rsidRDefault="004938AB" w:rsidP="00D36CC3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6AFD90F" w14:textId="77777777" w:rsidR="004938AB" w:rsidRPr="004576C0" w:rsidRDefault="004938AB" w:rsidP="00D36CC3">
      <w:pPr>
        <w:pStyle w:val="Default"/>
        <w:jc w:val="both"/>
        <w:rPr>
          <w:bCs/>
          <w:sz w:val="22"/>
          <w:szCs w:val="22"/>
        </w:rPr>
      </w:pPr>
      <w:r w:rsidRPr="004576C0">
        <w:rPr>
          <w:bCs/>
          <w:sz w:val="22"/>
          <w:szCs w:val="22"/>
        </w:rPr>
        <w:t xml:space="preserve">Sposób oceny spełniania braku podstaw wykluczenia: </w:t>
      </w:r>
    </w:p>
    <w:p w14:paraId="1326D7AA" w14:textId="77777777" w:rsidR="004938AB" w:rsidRPr="004576C0" w:rsidRDefault="004938AB" w:rsidP="00D36CC3">
      <w:pPr>
        <w:pStyle w:val="Default"/>
        <w:jc w:val="both"/>
        <w:rPr>
          <w:sz w:val="22"/>
          <w:szCs w:val="22"/>
        </w:rPr>
      </w:pPr>
    </w:p>
    <w:p w14:paraId="542C459C" w14:textId="77777777" w:rsidR="004938AB" w:rsidRPr="00546EA4" w:rsidRDefault="004938AB" w:rsidP="00D36CC3">
      <w:pPr>
        <w:pStyle w:val="Default"/>
        <w:jc w:val="both"/>
        <w:rPr>
          <w:b/>
          <w:sz w:val="22"/>
          <w:szCs w:val="22"/>
        </w:rPr>
      </w:pPr>
      <w:r w:rsidRPr="00546EA4">
        <w:rPr>
          <w:b/>
          <w:sz w:val="22"/>
          <w:szCs w:val="22"/>
        </w:rPr>
        <w:t>Weryfikacja nastąpi w oparciu o oświadczenie Wykonawcy o braku wyżej wymienionych powiązań osobowych lub kapitałowych z Zamawiający</w:t>
      </w:r>
      <w:r>
        <w:rPr>
          <w:b/>
          <w:sz w:val="22"/>
          <w:szCs w:val="22"/>
        </w:rPr>
        <w:t>m złożonym na wzorze będącym częścią Formularza Ofertowego stanowiącego  załącznik nr 1</w:t>
      </w:r>
      <w:r w:rsidRPr="00546EA4">
        <w:rPr>
          <w:b/>
          <w:sz w:val="22"/>
          <w:szCs w:val="22"/>
        </w:rPr>
        <w:t xml:space="preserve"> do Zapytania Ofertowego. </w:t>
      </w:r>
    </w:p>
    <w:p w14:paraId="41775BFF" w14:textId="77777777" w:rsidR="004938AB" w:rsidRPr="004576C0" w:rsidRDefault="004938AB" w:rsidP="00D36CC3">
      <w:pPr>
        <w:pStyle w:val="Default"/>
        <w:jc w:val="both"/>
        <w:rPr>
          <w:sz w:val="22"/>
          <w:szCs w:val="22"/>
        </w:rPr>
      </w:pPr>
    </w:p>
    <w:p w14:paraId="1B1115D0" w14:textId="77777777" w:rsidR="004938AB" w:rsidRDefault="004938AB" w:rsidP="00D36CC3">
      <w:pPr>
        <w:jc w:val="both"/>
      </w:pPr>
      <w:r w:rsidRPr="004576C0">
        <w:t>W sytuacji wystąpienia p</w:t>
      </w:r>
      <w:r>
        <w:t>owiązania o którym mowa w pkt. 5</w:t>
      </w:r>
      <w:r w:rsidRPr="004576C0">
        <w:t>.1.</w:t>
      </w:r>
      <w:r>
        <w:t>1.</w:t>
      </w:r>
      <w:r w:rsidRPr="004576C0">
        <w:t xml:space="preserve"> Wykonawca będzie podlegał wykluczeniu z postępowania.</w:t>
      </w:r>
    </w:p>
    <w:p w14:paraId="797E8DAC" w14:textId="77777777" w:rsidR="004938AB" w:rsidRDefault="004938AB" w:rsidP="00D36CC3">
      <w:pPr>
        <w:jc w:val="both"/>
      </w:pPr>
      <w:r>
        <w:t xml:space="preserve">5.1.2. </w:t>
      </w:r>
      <w:r w:rsidRPr="006A0BC8">
        <w:t>O udzielenie zamówienia mogą ubiegać się Wykonawcy</w:t>
      </w:r>
      <w:r>
        <w:t>, którzy dodatkowo</w:t>
      </w:r>
      <w:r w:rsidRPr="006A0BC8">
        <w:t xml:space="preserve"> spełniający poniższe warunki</w:t>
      </w:r>
      <w:r>
        <w:t xml:space="preserve"> dopuszczenia do udziału w postępowaniu</w:t>
      </w:r>
      <w:r w:rsidRPr="006A0BC8">
        <w:t>:</w:t>
      </w:r>
    </w:p>
    <w:p w14:paraId="070DF9C5" w14:textId="77777777" w:rsidR="004938AB" w:rsidRDefault="004938AB" w:rsidP="00D36CC3">
      <w:pPr>
        <w:jc w:val="both"/>
      </w:pPr>
      <w:r>
        <w:t>a) posiadają uprawnienia do wykonywania określonej działalności lub czynności w zakresie przedmiotu zamówienia,</w:t>
      </w:r>
    </w:p>
    <w:p w14:paraId="3E33BED4" w14:textId="77777777" w:rsidR="004938AB" w:rsidRDefault="004938AB" w:rsidP="00D36CC3">
      <w:pPr>
        <w:jc w:val="both"/>
      </w:pPr>
      <w:r>
        <w:t>b) znajdują się w sytuacji finansowej pozwalającej na wykonanie zamówienia.</w:t>
      </w:r>
    </w:p>
    <w:p w14:paraId="622C90B2" w14:textId="77777777" w:rsidR="004938AB" w:rsidRDefault="00162DA2" w:rsidP="00D36CC3">
      <w:pPr>
        <w:jc w:val="both"/>
      </w:pPr>
      <w:r>
        <w:rPr>
          <w:noProof/>
        </w:rPr>
        <w:pict w14:anchorId="64EA6ADF">
          <v:shape id="_x0000_s1031" type="#_x0000_t202" style="position:absolute;left:0;text-align:left;margin-left:.5pt;margin-top:58.95pt;width:446.25pt;height:18.75pt;z-index:6" fillcolor="#bfbfbf" stroked="f">
            <v:textbox>
              <w:txbxContent>
                <w:p w14:paraId="72B1B9AD" w14:textId="77777777" w:rsidR="004938AB" w:rsidRPr="003211A6" w:rsidRDefault="004938AB" w:rsidP="00D36CC3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OPIS SPOSOBU PODANIA</w:t>
                  </w:r>
                  <w:r w:rsidRPr="003211A6">
                    <w:rPr>
                      <w:b/>
                      <w:bCs/>
                      <w:sz w:val="23"/>
                      <w:szCs w:val="23"/>
                    </w:rPr>
                    <w:t xml:space="preserve"> CENY OFERTY</w:t>
                  </w:r>
                </w:p>
              </w:txbxContent>
            </v:textbox>
            <w10:wrap type="topAndBottom"/>
          </v:shape>
        </w:pict>
      </w:r>
      <w:r w:rsidR="004938AB" w:rsidRPr="00072985">
        <w:rPr>
          <w:b/>
        </w:rPr>
        <w:t>Spełnienie warunków udziału w p</w:t>
      </w:r>
      <w:r w:rsidR="004938AB">
        <w:rPr>
          <w:b/>
        </w:rPr>
        <w:t>ostępowaniu określonych w pkt. 5</w:t>
      </w:r>
      <w:r w:rsidR="004938AB" w:rsidRPr="00072985">
        <w:rPr>
          <w:b/>
        </w:rPr>
        <w:t xml:space="preserve">.1.2. nastąpi w oparciu o oświadczenie Wykonawcy złożonym </w:t>
      </w:r>
      <w:r w:rsidR="004938AB">
        <w:rPr>
          <w:b/>
        </w:rPr>
        <w:t>na wzorze będącym częścią Formularza Ofertowego stanowiącego  załącznik nr 1</w:t>
      </w:r>
      <w:r w:rsidR="004938AB" w:rsidRPr="00546EA4">
        <w:rPr>
          <w:b/>
        </w:rPr>
        <w:t xml:space="preserve"> do Zapytania Ofertowego.</w:t>
      </w:r>
    </w:p>
    <w:p w14:paraId="62B7FA04" w14:textId="77777777" w:rsidR="004938AB" w:rsidRDefault="004938AB" w:rsidP="00D36CC3">
      <w:pPr>
        <w:pStyle w:val="Default"/>
        <w:spacing w:after="22"/>
        <w:jc w:val="both"/>
        <w:rPr>
          <w:rFonts w:cs="Times New Roman"/>
          <w:color w:val="auto"/>
          <w:sz w:val="22"/>
          <w:szCs w:val="22"/>
        </w:rPr>
      </w:pPr>
    </w:p>
    <w:p w14:paraId="46FF673C" w14:textId="77777777" w:rsidR="004938AB" w:rsidRPr="00274080" w:rsidRDefault="004938AB" w:rsidP="00D36CC3">
      <w:pPr>
        <w:pStyle w:val="Default"/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274080">
        <w:rPr>
          <w:sz w:val="22"/>
          <w:szCs w:val="22"/>
        </w:rPr>
        <w:t xml:space="preserve">.1. Wykonawca w ofercie określi cenę oferty brutto w zł (PLN), która stanowić będzie </w:t>
      </w:r>
      <w:r w:rsidRPr="00274080">
        <w:rPr>
          <w:b/>
          <w:bCs/>
          <w:sz w:val="22"/>
          <w:szCs w:val="22"/>
        </w:rPr>
        <w:t xml:space="preserve">wynagrodzenie ryczałtowe </w:t>
      </w:r>
      <w:r w:rsidRPr="00274080">
        <w:rPr>
          <w:sz w:val="22"/>
          <w:szCs w:val="22"/>
        </w:rPr>
        <w:t>za realizację przedmiotu zamówienia. Cena oferty – jest to kwot</w:t>
      </w:r>
      <w:r>
        <w:rPr>
          <w:sz w:val="22"/>
          <w:szCs w:val="22"/>
        </w:rPr>
        <w:t>a wymieniona w Formularzu Ofertowym</w:t>
      </w:r>
      <w:r w:rsidRPr="00274080">
        <w:rPr>
          <w:sz w:val="22"/>
          <w:szCs w:val="22"/>
        </w:rPr>
        <w:t xml:space="preserve"> </w:t>
      </w:r>
      <w:r w:rsidRPr="00274080">
        <w:rPr>
          <w:b/>
          <w:bCs/>
          <w:sz w:val="22"/>
          <w:szCs w:val="22"/>
        </w:rPr>
        <w:t>(Załącznik nr 1 Zapytania ofertowego)</w:t>
      </w:r>
      <w:r w:rsidRPr="00274080">
        <w:rPr>
          <w:sz w:val="22"/>
          <w:szCs w:val="22"/>
        </w:rPr>
        <w:t xml:space="preserve">, którą należy podać w zapisie liczbowym i słownie z dokładnością do grosza (do dwóch miejsc po przecinku). </w:t>
      </w:r>
    </w:p>
    <w:p w14:paraId="4F284555" w14:textId="77777777" w:rsidR="004938AB" w:rsidRPr="00274080" w:rsidRDefault="004938AB" w:rsidP="00D36CC3">
      <w:pPr>
        <w:pStyle w:val="Default"/>
        <w:spacing w:after="22"/>
        <w:jc w:val="both"/>
        <w:rPr>
          <w:sz w:val="22"/>
          <w:szCs w:val="22"/>
        </w:rPr>
      </w:pPr>
    </w:p>
    <w:p w14:paraId="56F8B43B" w14:textId="77777777" w:rsidR="004938AB" w:rsidRDefault="004938AB" w:rsidP="00D36CC3">
      <w:pPr>
        <w:pStyle w:val="Default"/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274080">
        <w:rPr>
          <w:sz w:val="22"/>
          <w:szCs w:val="22"/>
        </w:rPr>
        <w:t xml:space="preserve">.2. Wykonawca obliczy cenę ofertową w oparciu o informacje zawarte w niniejszym Zapytaniu Ofertowym. Cena oferty musi uwzględniać wszystkie koszty i składniki niezbędne do wykonania zamówienia. </w:t>
      </w:r>
    </w:p>
    <w:p w14:paraId="1E2719EC" w14:textId="77777777" w:rsidR="004938AB" w:rsidRPr="00274080" w:rsidRDefault="004938AB" w:rsidP="00D36CC3">
      <w:pPr>
        <w:pStyle w:val="Default"/>
        <w:spacing w:after="22"/>
        <w:jc w:val="both"/>
        <w:rPr>
          <w:sz w:val="22"/>
          <w:szCs w:val="22"/>
        </w:rPr>
      </w:pPr>
    </w:p>
    <w:p w14:paraId="5D1A2815" w14:textId="77777777" w:rsidR="004938AB" w:rsidRDefault="00162DA2" w:rsidP="00D36CC3">
      <w:pPr>
        <w:pStyle w:val="Default"/>
        <w:spacing w:after="22"/>
        <w:jc w:val="both"/>
        <w:rPr>
          <w:sz w:val="22"/>
          <w:szCs w:val="22"/>
        </w:rPr>
      </w:pPr>
      <w:r>
        <w:rPr>
          <w:noProof/>
        </w:rPr>
        <w:pict w14:anchorId="1012DEC2">
          <v:shape id="_x0000_s1032" type="#_x0000_t202" style="position:absolute;left:0;text-align:left;margin-left:2pt;margin-top:129.45pt;width:446.25pt;height:18.75pt;z-index:7" fillcolor="#bfbfbf" stroked="f">
            <v:textbox>
              <w:txbxContent>
                <w:p w14:paraId="0999FD3C" w14:textId="77777777" w:rsidR="004938AB" w:rsidRPr="003211A6" w:rsidRDefault="004938AB" w:rsidP="00EB76D1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7.SPOSÓB PRZYGOTOWANIA I ZŁOŻENIA OFERTY</w:t>
                  </w:r>
                </w:p>
              </w:txbxContent>
            </v:textbox>
            <w10:wrap type="topAndBottom"/>
          </v:shape>
        </w:pict>
      </w:r>
      <w:r w:rsidR="004938AB">
        <w:rPr>
          <w:sz w:val="22"/>
          <w:szCs w:val="22"/>
        </w:rPr>
        <w:t xml:space="preserve">6.3. </w:t>
      </w:r>
      <w:r w:rsidR="004938AB" w:rsidRPr="00274080">
        <w:rPr>
          <w:sz w:val="22"/>
          <w:szCs w:val="22"/>
        </w:rPr>
        <w:t xml:space="preserve"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4F80940E" w14:textId="77777777" w:rsidR="004938AB" w:rsidRDefault="004938AB" w:rsidP="00D36CC3">
      <w:pPr>
        <w:pStyle w:val="Default"/>
        <w:jc w:val="both"/>
        <w:rPr>
          <w:bCs/>
          <w:sz w:val="23"/>
          <w:szCs w:val="23"/>
        </w:rPr>
      </w:pPr>
    </w:p>
    <w:p w14:paraId="12BCC28B" w14:textId="77777777" w:rsidR="004938AB" w:rsidRPr="004C1CD0" w:rsidRDefault="004938AB" w:rsidP="00D36CC3">
      <w:pPr>
        <w:pStyle w:val="Default"/>
        <w:jc w:val="both"/>
        <w:rPr>
          <w:sz w:val="22"/>
          <w:szCs w:val="22"/>
        </w:rPr>
      </w:pPr>
      <w:r w:rsidRPr="004C1CD0">
        <w:rPr>
          <w:bCs/>
          <w:sz w:val="22"/>
          <w:szCs w:val="22"/>
        </w:rPr>
        <w:t xml:space="preserve">7.1. </w:t>
      </w:r>
      <w:r w:rsidRPr="004C1CD0">
        <w:rPr>
          <w:sz w:val="22"/>
          <w:szCs w:val="22"/>
        </w:rPr>
        <w:t>Ofertę należy napisać pismem czytelnym w języku polskim. Oferta musi być przygotowania na Formularzu Ofertowym stanowiącym załącznik 1 do Zapytania Ofertowego.</w:t>
      </w:r>
    </w:p>
    <w:p w14:paraId="6E7FFFB9" w14:textId="77777777" w:rsidR="004938AB" w:rsidRPr="004C1CD0" w:rsidRDefault="004938AB" w:rsidP="00D36CC3">
      <w:pPr>
        <w:pStyle w:val="Default"/>
        <w:jc w:val="both"/>
        <w:rPr>
          <w:sz w:val="22"/>
          <w:szCs w:val="22"/>
        </w:rPr>
      </w:pPr>
    </w:p>
    <w:p w14:paraId="3F824302" w14:textId="77777777" w:rsidR="004938AB" w:rsidRPr="004C1CD0" w:rsidRDefault="004938AB" w:rsidP="00D36CC3">
      <w:pPr>
        <w:pStyle w:val="Default"/>
        <w:jc w:val="both"/>
        <w:rPr>
          <w:bCs/>
          <w:sz w:val="22"/>
          <w:szCs w:val="22"/>
        </w:rPr>
      </w:pPr>
      <w:r w:rsidRPr="004C1CD0">
        <w:rPr>
          <w:bCs/>
          <w:sz w:val="22"/>
          <w:szCs w:val="22"/>
        </w:rPr>
        <w:t xml:space="preserve">7.2. </w:t>
      </w:r>
      <w:r w:rsidRPr="004C1CD0">
        <w:rPr>
          <w:b/>
          <w:bCs/>
          <w:sz w:val="22"/>
          <w:szCs w:val="22"/>
        </w:rPr>
        <w:t>Każdy wykonawca może złożyć w niniejszym postępowaniu tylko jedną ofertę</w:t>
      </w:r>
      <w:r w:rsidRPr="004C1CD0">
        <w:rPr>
          <w:bCs/>
          <w:sz w:val="22"/>
          <w:szCs w:val="22"/>
        </w:rPr>
        <w:t xml:space="preserve">. </w:t>
      </w:r>
    </w:p>
    <w:p w14:paraId="035185A9" w14:textId="77777777" w:rsidR="004938AB" w:rsidRPr="00A12CF3" w:rsidRDefault="004938AB" w:rsidP="00D36CC3">
      <w:pPr>
        <w:pStyle w:val="Default"/>
        <w:jc w:val="both"/>
        <w:rPr>
          <w:sz w:val="23"/>
          <w:szCs w:val="23"/>
        </w:rPr>
      </w:pPr>
    </w:p>
    <w:p w14:paraId="69816761" w14:textId="77777777" w:rsidR="004938AB" w:rsidRPr="00E72709" w:rsidRDefault="004938AB" w:rsidP="00D36CC3">
      <w:pPr>
        <w:pStyle w:val="Default"/>
        <w:jc w:val="both"/>
        <w:rPr>
          <w:bCs/>
          <w:sz w:val="22"/>
          <w:szCs w:val="22"/>
        </w:rPr>
      </w:pPr>
      <w:r w:rsidRPr="00E72709">
        <w:rPr>
          <w:bCs/>
          <w:sz w:val="22"/>
          <w:szCs w:val="22"/>
        </w:rPr>
        <w:t xml:space="preserve">7.3. Oferta musi być sporządzona z zachowaniem formy pisemnej. Złożenie jej w innej formie spowoduje jej odrzucenie. </w:t>
      </w:r>
    </w:p>
    <w:p w14:paraId="2467DCEB" w14:textId="77777777" w:rsidR="004938AB" w:rsidRPr="00E72709" w:rsidRDefault="004938AB" w:rsidP="00D36CC3">
      <w:pPr>
        <w:spacing w:after="0"/>
      </w:pPr>
    </w:p>
    <w:p w14:paraId="3F92E456" w14:textId="77777777" w:rsidR="004938AB" w:rsidRPr="00E72709" w:rsidRDefault="004938AB" w:rsidP="00D36CC3">
      <w:pPr>
        <w:jc w:val="both"/>
      </w:pPr>
      <w:r w:rsidRPr="00E72709">
        <w:t xml:space="preserve">7.4. Oferta powinna być zgodna z powszechnie obowiązującymi przepisami prawa, w szczególności przepisami dotyczącymi ochrony uczciwej konkurencji oraz przepisami Kodeksu cywilnego </w:t>
      </w:r>
      <w:r>
        <w:t>d</w:t>
      </w:r>
      <w:r w:rsidRPr="00E72709">
        <w:t>otyczącymi oferty oraz spełniać wymogi opisane w niniejszym zapytaniu.</w:t>
      </w:r>
    </w:p>
    <w:p w14:paraId="014E7D3B" w14:textId="2F23302B" w:rsidR="004938AB" w:rsidRPr="00E72709" w:rsidRDefault="004938AB" w:rsidP="00D36CC3">
      <w:r w:rsidRPr="00E72709">
        <w:t xml:space="preserve">7.5. Ofertę należy przesłać za pośrednictwem poczty elektronicznej na adres: </w:t>
      </w:r>
      <w:r w:rsidRPr="00CD5E53">
        <w:t>info@edukacja.grudziadz.com</w:t>
      </w:r>
      <w:r w:rsidRPr="00E72709">
        <w:t xml:space="preserve"> w formie skanu do dnia  </w:t>
      </w:r>
      <w:r w:rsidR="00D862FB">
        <w:t>15</w:t>
      </w:r>
      <w:r>
        <w:t>.0</w:t>
      </w:r>
      <w:r w:rsidR="00D862FB">
        <w:t>1</w:t>
      </w:r>
      <w:r>
        <w:t>.2021</w:t>
      </w:r>
    </w:p>
    <w:p w14:paraId="3B26E693" w14:textId="77777777" w:rsidR="004938AB" w:rsidRPr="00E72709" w:rsidRDefault="004938AB" w:rsidP="00D36CC3">
      <w:pPr>
        <w:pStyle w:val="Default"/>
        <w:jc w:val="both"/>
        <w:rPr>
          <w:sz w:val="22"/>
          <w:szCs w:val="22"/>
        </w:rPr>
      </w:pPr>
      <w:r w:rsidRPr="00E72709">
        <w:rPr>
          <w:sz w:val="22"/>
          <w:szCs w:val="22"/>
        </w:rPr>
        <w:t>7.6. Oferta powinna:</w:t>
      </w:r>
    </w:p>
    <w:p w14:paraId="5E685A56" w14:textId="77777777" w:rsidR="004938AB" w:rsidRPr="00E72709" w:rsidRDefault="004938AB" w:rsidP="00D36CC3">
      <w:pPr>
        <w:pStyle w:val="Default"/>
        <w:jc w:val="both"/>
        <w:rPr>
          <w:sz w:val="22"/>
          <w:szCs w:val="22"/>
        </w:rPr>
      </w:pPr>
      <w:r w:rsidRPr="00E72709">
        <w:rPr>
          <w:sz w:val="22"/>
          <w:szCs w:val="22"/>
        </w:rPr>
        <w:t xml:space="preserve">a) </w:t>
      </w:r>
      <w:r>
        <w:rPr>
          <w:sz w:val="22"/>
          <w:szCs w:val="22"/>
        </w:rPr>
        <w:t>zostać</w:t>
      </w:r>
      <w:r w:rsidRPr="00E72709">
        <w:rPr>
          <w:sz w:val="22"/>
          <w:szCs w:val="22"/>
        </w:rPr>
        <w:t xml:space="preserve"> zaparafowana na każdej stronie,</w:t>
      </w:r>
    </w:p>
    <w:p w14:paraId="645E7EBD" w14:textId="77777777" w:rsidR="004938AB" w:rsidRPr="00E72709" w:rsidRDefault="004938AB" w:rsidP="00D36CC3">
      <w:pPr>
        <w:pStyle w:val="Default"/>
        <w:jc w:val="both"/>
        <w:rPr>
          <w:sz w:val="22"/>
          <w:szCs w:val="22"/>
        </w:rPr>
      </w:pPr>
      <w:r w:rsidRPr="00E72709">
        <w:rPr>
          <w:sz w:val="22"/>
          <w:szCs w:val="22"/>
        </w:rPr>
        <w:t>b)</w:t>
      </w:r>
      <w:r>
        <w:rPr>
          <w:sz w:val="22"/>
          <w:szCs w:val="22"/>
        </w:rPr>
        <w:t>zostać</w:t>
      </w:r>
      <w:r w:rsidRPr="00E72709">
        <w:rPr>
          <w:sz w:val="22"/>
          <w:szCs w:val="22"/>
        </w:rPr>
        <w:t xml:space="preserve"> opatrzona pieczątką firmową, </w:t>
      </w:r>
    </w:p>
    <w:p w14:paraId="18310F46" w14:textId="77777777" w:rsidR="004938AB" w:rsidRPr="00E72709" w:rsidRDefault="004938AB" w:rsidP="00D36CC3">
      <w:pPr>
        <w:pStyle w:val="Default"/>
        <w:jc w:val="both"/>
        <w:rPr>
          <w:sz w:val="22"/>
          <w:szCs w:val="22"/>
        </w:rPr>
      </w:pPr>
      <w:r w:rsidRPr="00E72709">
        <w:rPr>
          <w:sz w:val="22"/>
          <w:szCs w:val="22"/>
        </w:rPr>
        <w:t xml:space="preserve">c) posiadać datę sporządzenia, </w:t>
      </w:r>
    </w:p>
    <w:p w14:paraId="2D23B883" w14:textId="77777777" w:rsidR="004938AB" w:rsidRPr="00E72709" w:rsidRDefault="004938AB" w:rsidP="00D36CC3">
      <w:pPr>
        <w:pStyle w:val="Default"/>
        <w:jc w:val="both"/>
        <w:rPr>
          <w:sz w:val="22"/>
          <w:szCs w:val="22"/>
        </w:rPr>
      </w:pPr>
      <w:r w:rsidRPr="00E72709">
        <w:rPr>
          <w:sz w:val="22"/>
          <w:szCs w:val="22"/>
        </w:rPr>
        <w:t xml:space="preserve">d) zawierać adres lub siedzibę oferenta, numer telefonu, numer NIP, numer REGON, </w:t>
      </w:r>
    </w:p>
    <w:p w14:paraId="4E6A4963" w14:textId="77777777" w:rsidR="004938AB" w:rsidRPr="00E72709" w:rsidRDefault="004938AB" w:rsidP="00D36CC3">
      <w:pPr>
        <w:jc w:val="both"/>
      </w:pPr>
      <w:r w:rsidRPr="00E72709">
        <w:t>c) być podpisana czytelnie przez Wykonawcę.</w:t>
      </w:r>
    </w:p>
    <w:p w14:paraId="5E8E45F6" w14:textId="77777777" w:rsidR="004938AB" w:rsidRPr="00E72709" w:rsidRDefault="00162DA2" w:rsidP="00D36CC3">
      <w:pPr>
        <w:pStyle w:val="Default"/>
        <w:jc w:val="both"/>
        <w:rPr>
          <w:sz w:val="22"/>
          <w:szCs w:val="22"/>
        </w:rPr>
      </w:pPr>
      <w:r>
        <w:rPr>
          <w:noProof/>
        </w:rPr>
        <w:pict w14:anchorId="3EF8619D">
          <v:shape id="_x0000_s1033" type="#_x0000_t202" style="position:absolute;left:0;text-align:left;margin-left:-.25pt;margin-top:22.2pt;width:446.25pt;height:18.75pt;z-index:8" fillcolor="#bfbfbf" stroked="f">
            <v:textbox>
              <w:txbxContent>
                <w:p w14:paraId="270EDFAE" w14:textId="77777777" w:rsidR="004938AB" w:rsidRPr="008341AE" w:rsidRDefault="004938AB" w:rsidP="00D36CC3">
                  <w:r>
                    <w:rPr>
                      <w:b/>
                      <w:bCs/>
                      <w:sz w:val="23"/>
                      <w:szCs w:val="23"/>
                    </w:rPr>
                    <w:t>8. INFORMACJA NA TEMAT PRZETWARZANIA DANYCH OSOBOWYCH</w:t>
                  </w:r>
                </w:p>
              </w:txbxContent>
            </v:textbox>
            <w10:wrap type="topAndBottom"/>
          </v:shape>
        </w:pict>
      </w:r>
      <w:r w:rsidR="004938AB">
        <w:rPr>
          <w:bCs/>
          <w:sz w:val="22"/>
          <w:szCs w:val="22"/>
        </w:rPr>
        <w:t>7.6</w:t>
      </w:r>
      <w:r w:rsidR="004938AB" w:rsidRPr="00E72709">
        <w:rPr>
          <w:bCs/>
          <w:sz w:val="22"/>
          <w:szCs w:val="22"/>
        </w:rPr>
        <w:t xml:space="preserve">. </w:t>
      </w:r>
      <w:r w:rsidR="004938AB" w:rsidRPr="00E72709">
        <w:rPr>
          <w:sz w:val="22"/>
          <w:szCs w:val="22"/>
        </w:rPr>
        <w:t xml:space="preserve">Poprawki powinny być naniesione czytelnie oraz opatrzone podpisem osoby upoważnionej. </w:t>
      </w:r>
    </w:p>
    <w:p w14:paraId="131ED6E5" w14:textId="77777777" w:rsidR="004938AB" w:rsidRDefault="004938AB" w:rsidP="00D36C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n-US"/>
        </w:rPr>
      </w:pPr>
    </w:p>
    <w:p w14:paraId="2126D195" w14:textId="77777777" w:rsidR="004938AB" w:rsidRPr="00BF5216" w:rsidRDefault="004938AB" w:rsidP="00D36C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informuję, że: </w:t>
      </w:r>
    </w:p>
    <w:p w14:paraId="6942F20E" w14:textId="77777777" w:rsidR="004938AB" w:rsidRPr="00BF5216" w:rsidRDefault="004938AB" w:rsidP="004C1CD0">
      <w:pPr>
        <w:autoSpaceDE w:val="0"/>
        <w:autoSpaceDN w:val="0"/>
        <w:adjustRightInd w:val="0"/>
        <w:spacing w:after="47" w:line="240" w:lineRule="auto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>1) administratorem Pani/Pana danych osobowych jest</w:t>
      </w:r>
      <w:r w:rsidRPr="00A46579">
        <w:rPr>
          <w:rFonts w:cs="Calibri"/>
          <w:color w:val="000000"/>
          <w:lang w:eastAsia="en-US"/>
        </w:rPr>
        <w:t xml:space="preserve"> </w:t>
      </w:r>
      <w:r w:rsidRPr="00A46579">
        <w:rPr>
          <w:rFonts w:cs="Calibri"/>
          <w:b/>
          <w:color w:val="000000"/>
          <w:lang w:eastAsia="en-US"/>
        </w:rPr>
        <w:t>Centrum Edukacji</w:t>
      </w:r>
      <w:r>
        <w:rPr>
          <w:rFonts w:cs="Calibri"/>
          <w:b/>
          <w:color w:val="000000"/>
          <w:lang w:eastAsia="en-US"/>
        </w:rPr>
        <w:t xml:space="preserve"> ANWISZ </w:t>
      </w:r>
      <w:r w:rsidRPr="00A46579">
        <w:rPr>
          <w:rFonts w:cs="Calibri"/>
          <w:b/>
          <w:color w:val="000000"/>
          <w:lang w:eastAsia="en-US"/>
        </w:rPr>
        <w:t xml:space="preserve"> s.c.</w:t>
      </w:r>
      <w:r w:rsidRPr="00BF5216">
        <w:rPr>
          <w:rFonts w:cs="Calibri"/>
          <w:color w:val="000000"/>
          <w:lang w:eastAsia="en-US"/>
        </w:rPr>
        <w:t xml:space="preserve">; </w:t>
      </w:r>
    </w:p>
    <w:p w14:paraId="484CF461" w14:textId="77777777" w:rsidR="004938AB" w:rsidRPr="00BF5216" w:rsidRDefault="004938AB" w:rsidP="00D36CC3">
      <w:pPr>
        <w:autoSpaceDE w:val="0"/>
        <w:autoSpaceDN w:val="0"/>
        <w:adjustRightInd w:val="0"/>
        <w:spacing w:after="47" w:line="240" w:lineRule="auto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2) Pani/Pana dane osobowe przetwarzane będą w celu: </w:t>
      </w:r>
    </w:p>
    <w:p w14:paraId="4B47F94A" w14:textId="77777777" w:rsidR="004938AB" w:rsidRPr="00BF5216" w:rsidRDefault="004938AB" w:rsidP="00D36CC3">
      <w:pPr>
        <w:autoSpaceDE w:val="0"/>
        <w:autoSpaceDN w:val="0"/>
        <w:adjustRightInd w:val="0"/>
        <w:spacing w:after="47" w:line="240" w:lineRule="auto"/>
        <w:ind w:left="708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>a) przeprowadzenia szacowania</w:t>
      </w:r>
      <w:r w:rsidRPr="00A46579">
        <w:rPr>
          <w:rFonts w:cs="Calibri"/>
          <w:color w:val="000000"/>
          <w:lang w:eastAsia="en-US"/>
        </w:rPr>
        <w:t xml:space="preserve"> wartości zamówienia</w:t>
      </w:r>
      <w:r w:rsidRPr="00BF5216">
        <w:rPr>
          <w:rFonts w:cs="Calibri"/>
          <w:color w:val="000000"/>
          <w:lang w:eastAsia="en-US"/>
        </w:rPr>
        <w:t xml:space="preserve">, albo </w:t>
      </w:r>
    </w:p>
    <w:p w14:paraId="233373BC" w14:textId="77777777" w:rsidR="004938AB" w:rsidRPr="00BF5216" w:rsidRDefault="004938AB" w:rsidP="004C1CD0">
      <w:pPr>
        <w:autoSpaceDE w:val="0"/>
        <w:autoSpaceDN w:val="0"/>
        <w:adjustRightInd w:val="0"/>
        <w:spacing w:after="47" w:line="240" w:lineRule="auto"/>
        <w:ind w:left="708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b) zawarcia umowy z wybranym wykonawcą/udzielenia zlecenia wybranemu wykonawcy, jej/jego realizacji oraz rozliczenia, a także rozliczenia dofinansowania </w:t>
      </w:r>
      <w:r w:rsidRPr="00A46579">
        <w:rPr>
          <w:rFonts w:cs="Calibri"/>
          <w:color w:val="000000"/>
          <w:lang w:eastAsia="en-US"/>
        </w:rPr>
        <w:t>UE uzyskanego przez M</w:t>
      </w:r>
      <w:r w:rsidRPr="00BF5216">
        <w:rPr>
          <w:rFonts w:cs="Calibri"/>
          <w:color w:val="000000"/>
          <w:lang w:eastAsia="en-US"/>
        </w:rPr>
        <w:t xml:space="preserve"> </w:t>
      </w:r>
      <w:r w:rsidRPr="00A46579">
        <w:rPr>
          <w:rFonts w:cs="Calibri"/>
          <w:b/>
          <w:color w:val="000000"/>
          <w:lang w:eastAsia="en-US"/>
        </w:rPr>
        <w:t xml:space="preserve">Centrum Edukacji </w:t>
      </w:r>
      <w:r>
        <w:rPr>
          <w:rFonts w:cs="Calibri"/>
          <w:b/>
          <w:color w:val="000000"/>
          <w:lang w:eastAsia="en-US"/>
        </w:rPr>
        <w:t xml:space="preserve">ANWISZ </w:t>
      </w:r>
      <w:r w:rsidRPr="00A46579">
        <w:rPr>
          <w:rFonts w:cs="Calibri"/>
          <w:b/>
          <w:color w:val="000000"/>
          <w:lang w:eastAsia="en-US"/>
        </w:rPr>
        <w:t>s.c.</w:t>
      </w:r>
      <w:r>
        <w:rPr>
          <w:rFonts w:cs="Calibri"/>
          <w:b/>
          <w:color w:val="000000"/>
          <w:lang w:eastAsia="en-US"/>
        </w:rPr>
        <w:t xml:space="preserve"> </w:t>
      </w:r>
      <w:r w:rsidRPr="00BF5216">
        <w:rPr>
          <w:rFonts w:cs="Calibri"/>
          <w:color w:val="000000"/>
          <w:lang w:eastAsia="en-US"/>
        </w:rPr>
        <w:t xml:space="preserve">na realizację umowy/zlecenia (jeżeli dotyczy); </w:t>
      </w:r>
    </w:p>
    <w:p w14:paraId="07EBC3B3" w14:textId="77777777" w:rsidR="004938AB" w:rsidRPr="00BF5216" w:rsidRDefault="004938AB" w:rsidP="00D36CC3">
      <w:pPr>
        <w:autoSpaceDE w:val="0"/>
        <w:autoSpaceDN w:val="0"/>
        <w:adjustRightInd w:val="0"/>
        <w:spacing w:after="47" w:line="240" w:lineRule="auto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>3) Administrator danych</w:t>
      </w:r>
      <w:r w:rsidRPr="00A46579">
        <w:rPr>
          <w:rFonts w:cs="Calibri"/>
          <w:color w:val="000000"/>
          <w:lang w:eastAsia="en-US"/>
        </w:rPr>
        <w:t xml:space="preserve"> </w:t>
      </w:r>
      <w:r w:rsidRPr="00A46579">
        <w:rPr>
          <w:rFonts w:cs="Calibri"/>
          <w:b/>
          <w:color w:val="000000"/>
          <w:lang w:eastAsia="en-US"/>
        </w:rPr>
        <w:t>nie</w:t>
      </w:r>
      <w:r w:rsidRPr="00BF5216">
        <w:rPr>
          <w:rFonts w:cs="Calibri"/>
          <w:b/>
          <w:color w:val="000000"/>
          <w:lang w:eastAsia="en-US"/>
        </w:rPr>
        <w:t xml:space="preserve"> przewiduje</w:t>
      </w:r>
      <w:r w:rsidRPr="00BF5216">
        <w:rPr>
          <w:rFonts w:cs="Calibri"/>
          <w:color w:val="000000"/>
          <w:lang w:eastAsia="en-US"/>
        </w:rPr>
        <w:t xml:space="preserve"> możliwość powierzenia przetwarzania danych innym podmiotom świadczącym na rzecz Administratora danych usługi z zakresu IT; </w:t>
      </w:r>
    </w:p>
    <w:p w14:paraId="7ABF59AE" w14:textId="77777777" w:rsidR="004938AB" w:rsidRPr="00BF5216" w:rsidRDefault="004938AB" w:rsidP="00D36CC3">
      <w:pPr>
        <w:autoSpaceDE w:val="0"/>
        <w:autoSpaceDN w:val="0"/>
        <w:adjustRightInd w:val="0"/>
        <w:spacing w:after="47" w:line="240" w:lineRule="auto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4) podstawą przetwarzania Pani/Pana danych osobowych jest; </w:t>
      </w:r>
    </w:p>
    <w:p w14:paraId="19E05622" w14:textId="77777777" w:rsidR="004938AB" w:rsidRPr="00BF5216" w:rsidRDefault="004938AB" w:rsidP="00D36CC3">
      <w:pPr>
        <w:autoSpaceDE w:val="0"/>
        <w:autoSpaceDN w:val="0"/>
        <w:adjustRightInd w:val="0"/>
        <w:spacing w:after="47" w:line="240" w:lineRule="auto"/>
        <w:ind w:left="708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>a) art. 6 ust. 1 lit. a) ogólnego rozporządzenia o ochronie danych z dnia 27 kwietnia 2016 r., tj. zgoda na przetwarzanie danych osobowych - dotyczy przypadku, o którym mowa w pkt 2 lit. a) klauzuli informacyjnej - za którą uznaje się przekazanie odpowiedzi na zapytanie skierowane do Pani/Pana w sp</w:t>
      </w:r>
      <w:r>
        <w:rPr>
          <w:rFonts w:cs="Calibri"/>
          <w:color w:val="000000"/>
          <w:lang w:eastAsia="en-US"/>
        </w:rPr>
        <w:t>rawie przeprowadzenia rozeznania rynku w celu ustalenia ceny rynkowej zamówienia</w:t>
      </w:r>
      <w:r w:rsidRPr="00BF5216">
        <w:rPr>
          <w:rFonts w:cs="Calibri"/>
          <w:color w:val="000000"/>
          <w:lang w:eastAsia="en-US"/>
        </w:rPr>
        <w:t xml:space="preserve">, </w:t>
      </w:r>
    </w:p>
    <w:p w14:paraId="4E551BCF" w14:textId="77777777" w:rsidR="004938AB" w:rsidRPr="00BF5216" w:rsidRDefault="004938AB" w:rsidP="00D36CC3">
      <w:pPr>
        <w:autoSpaceDE w:val="0"/>
        <w:autoSpaceDN w:val="0"/>
        <w:adjustRightInd w:val="0"/>
        <w:spacing w:after="47" w:line="240" w:lineRule="auto"/>
        <w:ind w:left="708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b) art. 6 ust. 1 lit. b) ogólnego rozporządzenia o ochronie danych z dnia 27 kwietnia 2016 r., tj. przetwarzanie jest niezbędne do wykonania umowy, której stroną jest osoba, której dane </w:t>
      </w:r>
      <w:r w:rsidRPr="00BF5216">
        <w:rPr>
          <w:rFonts w:cs="Calibri"/>
          <w:color w:val="000000"/>
          <w:lang w:eastAsia="en-US"/>
        </w:rPr>
        <w:lastRenderedPageBreak/>
        <w:t xml:space="preserve">dotyczą, lub do podjęcia działań na żądanie osoby, której dane dotyczą, przed zawarciem umowy – dotyczy przypadku, o którym mowa w pkt 2 lit. b) klauzuli informacyjnej; </w:t>
      </w:r>
    </w:p>
    <w:p w14:paraId="3218BCA7" w14:textId="77777777" w:rsidR="004938AB" w:rsidRPr="00BF5216" w:rsidRDefault="004938AB" w:rsidP="00D36CC3">
      <w:pPr>
        <w:autoSpaceDE w:val="0"/>
        <w:autoSpaceDN w:val="0"/>
        <w:adjustRightInd w:val="0"/>
        <w:spacing w:after="47" w:line="240" w:lineRule="auto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5) podanie danych osobowych jest dobrowolne, ale konieczne do: </w:t>
      </w:r>
    </w:p>
    <w:p w14:paraId="7A0A0E15" w14:textId="77777777" w:rsidR="004938AB" w:rsidRPr="00BF5216" w:rsidRDefault="004938AB" w:rsidP="00D36CC3">
      <w:pPr>
        <w:autoSpaceDE w:val="0"/>
        <w:autoSpaceDN w:val="0"/>
        <w:adjustRightInd w:val="0"/>
        <w:spacing w:after="47" w:line="240" w:lineRule="auto"/>
        <w:ind w:left="708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a) wzięcia udziału w procesie wyboru wykonawcy, a następnie zawarcia umowy/udzielenia zlecenia, albo </w:t>
      </w:r>
    </w:p>
    <w:p w14:paraId="6ECB3D67" w14:textId="77777777" w:rsidR="004938AB" w:rsidRPr="00BF5216" w:rsidRDefault="004938AB" w:rsidP="00D36CC3">
      <w:pPr>
        <w:autoSpaceDE w:val="0"/>
        <w:autoSpaceDN w:val="0"/>
        <w:adjustRightInd w:val="0"/>
        <w:spacing w:after="47" w:line="240" w:lineRule="auto"/>
        <w:ind w:left="708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>b) wz</w:t>
      </w:r>
      <w:r>
        <w:rPr>
          <w:rFonts w:cs="Calibri"/>
          <w:color w:val="000000"/>
          <w:lang w:eastAsia="en-US"/>
        </w:rPr>
        <w:t>ięcia udziału w przeprowadzeniu rozeznania rynku w celu ustalenia ceny rynkowej zamówienia</w:t>
      </w:r>
      <w:r w:rsidRPr="00BF5216">
        <w:rPr>
          <w:rFonts w:cs="Calibri"/>
          <w:color w:val="000000"/>
          <w:lang w:eastAsia="en-US"/>
        </w:rPr>
        <w:t xml:space="preserve">; </w:t>
      </w:r>
    </w:p>
    <w:p w14:paraId="05FF8957" w14:textId="77777777" w:rsidR="004938AB" w:rsidRPr="00BF5216" w:rsidRDefault="004938AB" w:rsidP="00D36CC3">
      <w:pPr>
        <w:autoSpaceDE w:val="0"/>
        <w:autoSpaceDN w:val="0"/>
        <w:adjustRightInd w:val="0"/>
        <w:spacing w:after="47" w:line="240" w:lineRule="auto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6) posiada Pani/Pan prawo do: </w:t>
      </w:r>
    </w:p>
    <w:p w14:paraId="374477E4" w14:textId="77777777" w:rsidR="004938AB" w:rsidRPr="00BF5216" w:rsidRDefault="004938AB" w:rsidP="00D36CC3">
      <w:pPr>
        <w:autoSpaceDE w:val="0"/>
        <w:autoSpaceDN w:val="0"/>
        <w:adjustRightInd w:val="0"/>
        <w:spacing w:after="47" w:line="240" w:lineRule="auto"/>
        <w:ind w:left="708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a) żądania dostępu do treści swoich danych osobowych, ich sprostowania lub ograniczenia przetwarzania, </w:t>
      </w:r>
    </w:p>
    <w:p w14:paraId="58B842E3" w14:textId="77777777" w:rsidR="004938AB" w:rsidRPr="00BF5216" w:rsidRDefault="004938AB" w:rsidP="00D36CC3">
      <w:pPr>
        <w:autoSpaceDE w:val="0"/>
        <w:autoSpaceDN w:val="0"/>
        <w:adjustRightInd w:val="0"/>
        <w:spacing w:after="47" w:line="240" w:lineRule="auto"/>
        <w:ind w:left="708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b) cofnięcia zgody i usunięcia danych – wyłącznie w przypadku przeprowadzania szacowania wartości zamówienia, </w:t>
      </w:r>
    </w:p>
    <w:p w14:paraId="2FEAEF3C" w14:textId="77777777" w:rsidR="004938AB" w:rsidRPr="00BF5216" w:rsidRDefault="004938AB" w:rsidP="00D36CC3">
      <w:pPr>
        <w:autoSpaceDE w:val="0"/>
        <w:autoSpaceDN w:val="0"/>
        <w:adjustRightInd w:val="0"/>
        <w:spacing w:after="47" w:line="240" w:lineRule="auto"/>
        <w:ind w:left="708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c) wniesienia skargi do organu nadzorczego - Prezesa Urzędu Ochrony Danych Osobowych; </w:t>
      </w:r>
    </w:p>
    <w:p w14:paraId="62E8926F" w14:textId="77777777" w:rsidR="004938AB" w:rsidRPr="00BF5216" w:rsidRDefault="004938AB" w:rsidP="00D36CC3">
      <w:pPr>
        <w:autoSpaceDE w:val="0"/>
        <w:autoSpaceDN w:val="0"/>
        <w:adjustRightInd w:val="0"/>
        <w:spacing w:after="47" w:line="240" w:lineRule="auto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 xml:space="preserve">7) Pani/Pana dane osobowe nie podlegają zautomatyzowanemu podejmowaniu decyzji, w tym profilowaniu; </w:t>
      </w:r>
    </w:p>
    <w:p w14:paraId="0F468AAA" w14:textId="77777777" w:rsidR="004938AB" w:rsidRPr="00BF5216" w:rsidRDefault="004938AB" w:rsidP="00D36C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n-US"/>
        </w:rPr>
      </w:pPr>
      <w:r w:rsidRPr="00BF5216">
        <w:rPr>
          <w:rFonts w:cs="Calibri"/>
          <w:color w:val="000000"/>
          <w:lang w:eastAsia="en-US"/>
        </w:rPr>
        <w:t>8) Pani/Pana dane osobowe będą przechowywane przez okres 5 lat liczonych od daty zakończenia realizacji umowy/zlecenia, zgodnie z przepisami wydanymi na podstawie art. 6 ust. 2 ustawy z dnia 14 lipca 1983 r. o narodowym zasobie archiwalnym i archiwach (Dz. U. z 2018 r. poz. 217, z późn.zm.), po tym czasie dane będą przechowywane przez okres niezbędny do realizacji przez Administratora danych obowiązków wynikających z przepisów ww. ustawy. W przypadku postępowania współfina</w:t>
      </w:r>
      <w:r>
        <w:rPr>
          <w:rFonts w:cs="Calibri"/>
          <w:color w:val="000000"/>
          <w:lang w:eastAsia="en-US"/>
        </w:rPr>
        <w:t>n</w:t>
      </w:r>
      <w:r w:rsidRPr="00BF5216">
        <w:rPr>
          <w:rFonts w:cs="Calibri"/>
          <w:color w:val="000000"/>
          <w:lang w:eastAsia="en-US"/>
        </w:rPr>
        <w:t xml:space="preserve">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14:paraId="2042432C" w14:textId="77777777" w:rsidR="004938AB" w:rsidRDefault="004938AB" w:rsidP="00D36CC3">
      <w:pPr>
        <w:spacing w:after="0"/>
        <w:rPr>
          <w:sz w:val="23"/>
          <w:szCs w:val="23"/>
        </w:rPr>
      </w:pPr>
    </w:p>
    <w:p w14:paraId="2917B74B" w14:textId="77777777" w:rsidR="004938AB" w:rsidRDefault="004938AB" w:rsidP="00D36CC3">
      <w:pPr>
        <w:spacing w:after="0"/>
        <w:rPr>
          <w:sz w:val="23"/>
          <w:szCs w:val="23"/>
        </w:rPr>
      </w:pPr>
    </w:p>
    <w:p w14:paraId="0DDF7697" w14:textId="77777777" w:rsidR="004938AB" w:rsidRDefault="004938AB" w:rsidP="00D36CC3">
      <w:pPr>
        <w:spacing w:after="0"/>
        <w:rPr>
          <w:sz w:val="23"/>
          <w:szCs w:val="23"/>
        </w:rPr>
      </w:pPr>
    </w:p>
    <w:p w14:paraId="50D53720" w14:textId="77777777" w:rsidR="004938AB" w:rsidRPr="00055D31" w:rsidRDefault="004938AB" w:rsidP="00D36CC3">
      <w:r w:rsidRPr="00055D31">
        <w:t>Załącznikami do niniejszego Zapytania Ofertowego są:</w:t>
      </w:r>
    </w:p>
    <w:p w14:paraId="1EB0B047" w14:textId="77777777" w:rsidR="004938AB" w:rsidRPr="00055D31" w:rsidRDefault="004938AB" w:rsidP="00D36CC3">
      <w:r w:rsidRPr="00055D31">
        <w:t>Załącznik nr 1 Wzór Formularza Oferty.</w:t>
      </w:r>
    </w:p>
    <w:p w14:paraId="7B674B9C" w14:textId="77777777" w:rsidR="004938AB" w:rsidRPr="00D13E60" w:rsidRDefault="004938AB" w:rsidP="001A6B6C">
      <w:pPr>
        <w:pStyle w:val="Default"/>
        <w:rPr>
          <w:sz w:val="22"/>
          <w:szCs w:val="22"/>
        </w:rPr>
      </w:pPr>
    </w:p>
    <w:sectPr w:rsidR="004938AB" w:rsidRPr="00D13E60" w:rsidSect="001D28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FBBD" w14:textId="77777777" w:rsidR="00162DA2" w:rsidRDefault="00162DA2" w:rsidP="006320FD">
      <w:pPr>
        <w:spacing w:after="0" w:line="240" w:lineRule="auto"/>
      </w:pPr>
      <w:r>
        <w:separator/>
      </w:r>
    </w:p>
  </w:endnote>
  <w:endnote w:type="continuationSeparator" w:id="0">
    <w:p w14:paraId="6B0E20D0" w14:textId="77777777" w:rsidR="00162DA2" w:rsidRDefault="00162DA2" w:rsidP="0063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F3D5" w14:textId="77777777" w:rsidR="004938AB" w:rsidRDefault="000510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38AB">
      <w:rPr>
        <w:noProof/>
      </w:rPr>
      <w:t>7</w:t>
    </w:r>
    <w:r>
      <w:rPr>
        <w:noProof/>
      </w:rPr>
      <w:fldChar w:fldCharType="end"/>
    </w:r>
  </w:p>
  <w:p w14:paraId="6FE0185B" w14:textId="77777777" w:rsidR="004938AB" w:rsidRDefault="00493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8581" w14:textId="77777777" w:rsidR="00162DA2" w:rsidRDefault="00162DA2" w:rsidP="006320FD">
      <w:pPr>
        <w:spacing w:after="0" w:line="240" w:lineRule="auto"/>
      </w:pPr>
      <w:r>
        <w:separator/>
      </w:r>
    </w:p>
  </w:footnote>
  <w:footnote w:type="continuationSeparator" w:id="0">
    <w:p w14:paraId="6FAB2E60" w14:textId="77777777" w:rsidR="00162DA2" w:rsidRDefault="00162DA2" w:rsidP="0063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B137" w14:textId="77777777" w:rsidR="004938AB" w:rsidRDefault="00162DA2">
    <w:pPr>
      <w:pStyle w:val="Nagwek"/>
    </w:pPr>
    <w:r>
      <w:pict w14:anchorId="578BF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1.2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D6C"/>
    <w:multiLevelType w:val="hybridMultilevel"/>
    <w:tmpl w:val="CBFAB1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F864CF"/>
    <w:multiLevelType w:val="multilevel"/>
    <w:tmpl w:val="2B7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42383"/>
    <w:multiLevelType w:val="hybridMultilevel"/>
    <w:tmpl w:val="58A66194"/>
    <w:lvl w:ilvl="0" w:tplc="FC5AC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4401C4">
      <w:start w:val="1"/>
      <w:numFmt w:val="decimal"/>
      <w:lvlText w:val="%2."/>
      <w:lvlJc w:val="center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3D4EBF"/>
    <w:multiLevelType w:val="hybridMultilevel"/>
    <w:tmpl w:val="721E58F6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F8399D"/>
    <w:multiLevelType w:val="hybridMultilevel"/>
    <w:tmpl w:val="1F4E57D0"/>
    <w:lvl w:ilvl="0" w:tplc="7A92AB96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09172F3"/>
    <w:multiLevelType w:val="multilevel"/>
    <w:tmpl w:val="6B20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E50624"/>
    <w:multiLevelType w:val="multilevel"/>
    <w:tmpl w:val="83E0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A0A0F"/>
    <w:multiLevelType w:val="hybridMultilevel"/>
    <w:tmpl w:val="2B8ADB36"/>
    <w:lvl w:ilvl="0" w:tplc="FC5AC98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ED37D5"/>
    <w:multiLevelType w:val="multilevel"/>
    <w:tmpl w:val="2A0E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F61CA"/>
    <w:multiLevelType w:val="multilevel"/>
    <w:tmpl w:val="9522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4602DA"/>
    <w:multiLevelType w:val="multilevel"/>
    <w:tmpl w:val="0792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31F59"/>
    <w:multiLevelType w:val="multilevel"/>
    <w:tmpl w:val="B958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EA777D"/>
    <w:multiLevelType w:val="multilevel"/>
    <w:tmpl w:val="9066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0FD"/>
    <w:rsid w:val="000078A2"/>
    <w:rsid w:val="0001418F"/>
    <w:rsid w:val="00050B86"/>
    <w:rsid w:val="000510FF"/>
    <w:rsid w:val="00054BC3"/>
    <w:rsid w:val="00055D31"/>
    <w:rsid w:val="00063969"/>
    <w:rsid w:val="00072985"/>
    <w:rsid w:val="0008005B"/>
    <w:rsid w:val="0008137D"/>
    <w:rsid w:val="000844C8"/>
    <w:rsid w:val="00093934"/>
    <w:rsid w:val="000955CA"/>
    <w:rsid w:val="000A52FB"/>
    <w:rsid w:val="000B7318"/>
    <w:rsid w:val="000E2439"/>
    <w:rsid w:val="000F2CC4"/>
    <w:rsid w:val="001148C6"/>
    <w:rsid w:val="00130B93"/>
    <w:rsid w:val="00147AB9"/>
    <w:rsid w:val="00152794"/>
    <w:rsid w:val="00160BC0"/>
    <w:rsid w:val="00162DA2"/>
    <w:rsid w:val="00162F80"/>
    <w:rsid w:val="00165AA8"/>
    <w:rsid w:val="0017296C"/>
    <w:rsid w:val="00186397"/>
    <w:rsid w:val="00192F8D"/>
    <w:rsid w:val="001936B7"/>
    <w:rsid w:val="00194AA1"/>
    <w:rsid w:val="001A6B6C"/>
    <w:rsid w:val="001C45AE"/>
    <w:rsid w:val="001C671E"/>
    <w:rsid w:val="001D288C"/>
    <w:rsid w:val="001D48F2"/>
    <w:rsid w:val="0020546B"/>
    <w:rsid w:val="002306D9"/>
    <w:rsid w:val="00231639"/>
    <w:rsid w:val="002503BF"/>
    <w:rsid w:val="00264514"/>
    <w:rsid w:val="00274080"/>
    <w:rsid w:val="002804F2"/>
    <w:rsid w:val="00282C65"/>
    <w:rsid w:val="00290A95"/>
    <w:rsid w:val="00292971"/>
    <w:rsid w:val="00292C79"/>
    <w:rsid w:val="002B040A"/>
    <w:rsid w:val="002B319D"/>
    <w:rsid w:val="002C617C"/>
    <w:rsid w:val="002C7ABD"/>
    <w:rsid w:val="002D2388"/>
    <w:rsid w:val="002D2EE5"/>
    <w:rsid w:val="002D6A21"/>
    <w:rsid w:val="002F73E0"/>
    <w:rsid w:val="003211A6"/>
    <w:rsid w:val="00327335"/>
    <w:rsid w:val="003702D8"/>
    <w:rsid w:val="00386135"/>
    <w:rsid w:val="003B3B10"/>
    <w:rsid w:val="003B3B4A"/>
    <w:rsid w:val="003B56E7"/>
    <w:rsid w:val="003B6740"/>
    <w:rsid w:val="003C6E40"/>
    <w:rsid w:val="003D37B4"/>
    <w:rsid w:val="003E2653"/>
    <w:rsid w:val="003E6367"/>
    <w:rsid w:val="003F11F7"/>
    <w:rsid w:val="003F1EB8"/>
    <w:rsid w:val="003F4EE1"/>
    <w:rsid w:val="003F7EF8"/>
    <w:rsid w:val="00416236"/>
    <w:rsid w:val="0042450D"/>
    <w:rsid w:val="00435C79"/>
    <w:rsid w:val="004474EF"/>
    <w:rsid w:val="004576C0"/>
    <w:rsid w:val="004938AB"/>
    <w:rsid w:val="004A225F"/>
    <w:rsid w:val="004A7708"/>
    <w:rsid w:val="004C1CD0"/>
    <w:rsid w:val="004D21B5"/>
    <w:rsid w:val="004E6087"/>
    <w:rsid w:val="004F6FF4"/>
    <w:rsid w:val="00504F9C"/>
    <w:rsid w:val="00526410"/>
    <w:rsid w:val="00546EA4"/>
    <w:rsid w:val="005513F5"/>
    <w:rsid w:val="005623B4"/>
    <w:rsid w:val="00573363"/>
    <w:rsid w:val="0057384C"/>
    <w:rsid w:val="005921C4"/>
    <w:rsid w:val="00592A2B"/>
    <w:rsid w:val="005A1D69"/>
    <w:rsid w:val="005A272A"/>
    <w:rsid w:val="005A4391"/>
    <w:rsid w:val="005C1423"/>
    <w:rsid w:val="005C4162"/>
    <w:rsid w:val="005D0617"/>
    <w:rsid w:val="005D5F7B"/>
    <w:rsid w:val="005D76B0"/>
    <w:rsid w:val="005E0429"/>
    <w:rsid w:val="00600374"/>
    <w:rsid w:val="006320FD"/>
    <w:rsid w:val="00634C82"/>
    <w:rsid w:val="00637CEC"/>
    <w:rsid w:val="006402C1"/>
    <w:rsid w:val="0064554F"/>
    <w:rsid w:val="00650BFC"/>
    <w:rsid w:val="006521D6"/>
    <w:rsid w:val="00660DF8"/>
    <w:rsid w:val="00671EF9"/>
    <w:rsid w:val="0067470B"/>
    <w:rsid w:val="00681629"/>
    <w:rsid w:val="00683847"/>
    <w:rsid w:val="00695407"/>
    <w:rsid w:val="006A0386"/>
    <w:rsid w:val="006A0BC8"/>
    <w:rsid w:val="006B24E1"/>
    <w:rsid w:val="006B316D"/>
    <w:rsid w:val="006C689B"/>
    <w:rsid w:val="006E3ADC"/>
    <w:rsid w:val="006E3BE3"/>
    <w:rsid w:val="006E6642"/>
    <w:rsid w:val="0071266A"/>
    <w:rsid w:val="00713E66"/>
    <w:rsid w:val="00721E04"/>
    <w:rsid w:val="00736ABC"/>
    <w:rsid w:val="00741DA5"/>
    <w:rsid w:val="0074727C"/>
    <w:rsid w:val="007635EC"/>
    <w:rsid w:val="00765261"/>
    <w:rsid w:val="0077434C"/>
    <w:rsid w:val="007779CF"/>
    <w:rsid w:val="007B3C36"/>
    <w:rsid w:val="007C3242"/>
    <w:rsid w:val="007E7EB8"/>
    <w:rsid w:val="007F0AC4"/>
    <w:rsid w:val="007F596B"/>
    <w:rsid w:val="008074E9"/>
    <w:rsid w:val="00811022"/>
    <w:rsid w:val="00820D9D"/>
    <w:rsid w:val="008341AE"/>
    <w:rsid w:val="00850BF1"/>
    <w:rsid w:val="008605A8"/>
    <w:rsid w:val="00892867"/>
    <w:rsid w:val="00896B33"/>
    <w:rsid w:val="008A0476"/>
    <w:rsid w:val="008C18A9"/>
    <w:rsid w:val="008D1A12"/>
    <w:rsid w:val="008E2A88"/>
    <w:rsid w:val="00901F16"/>
    <w:rsid w:val="00903FBB"/>
    <w:rsid w:val="0090511A"/>
    <w:rsid w:val="009075F2"/>
    <w:rsid w:val="009432BC"/>
    <w:rsid w:val="00956BC2"/>
    <w:rsid w:val="009605E3"/>
    <w:rsid w:val="009773EC"/>
    <w:rsid w:val="009A2D0B"/>
    <w:rsid w:val="009A7004"/>
    <w:rsid w:val="009A7B52"/>
    <w:rsid w:val="009B4FF4"/>
    <w:rsid w:val="009C0B67"/>
    <w:rsid w:val="009C3B41"/>
    <w:rsid w:val="009D1757"/>
    <w:rsid w:val="009E0516"/>
    <w:rsid w:val="00A042DF"/>
    <w:rsid w:val="00A11A5A"/>
    <w:rsid w:val="00A11ADE"/>
    <w:rsid w:val="00A12CF3"/>
    <w:rsid w:val="00A17876"/>
    <w:rsid w:val="00A25D12"/>
    <w:rsid w:val="00A46579"/>
    <w:rsid w:val="00AA009A"/>
    <w:rsid w:val="00AA5890"/>
    <w:rsid w:val="00AB510C"/>
    <w:rsid w:val="00AB634A"/>
    <w:rsid w:val="00AC2286"/>
    <w:rsid w:val="00AC5D5F"/>
    <w:rsid w:val="00AD270B"/>
    <w:rsid w:val="00AE7783"/>
    <w:rsid w:val="00AF2BD5"/>
    <w:rsid w:val="00B034D6"/>
    <w:rsid w:val="00B071E8"/>
    <w:rsid w:val="00B300F4"/>
    <w:rsid w:val="00B339D3"/>
    <w:rsid w:val="00B361EE"/>
    <w:rsid w:val="00B650DA"/>
    <w:rsid w:val="00B66245"/>
    <w:rsid w:val="00B67B1E"/>
    <w:rsid w:val="00B706D1"/>
    <w:rsid w:val="00B76D86"/>
    <w:rsid w:val="00B822E3"/>
    <w:rsid w:val="00BA7E36"/>
    <w:rsid w:val="00BB5F1C"/>
    <w:rsid w:val="00BD37E9"/>
    <w:rsid w:val="00BF5216"/>
    <w:rsid w:val="00C1102B"/>
    <w:rsid w:val="00C16D87"/>
    <w:rsid w:val="00C25E48"/>
    <w:rsid w:val="00C46245"/>
    <w:rsid w:val="00C506B0"/>
    <w:rsid w:val="00C53DA8"/>
    <w:rsid w:val="00C61497"/>
    <w:rsid w:val="00C63202"/>
    <w:rsid w:val="00C92C0E"/>
    <w:rsid w:val="00C92C97"/>
    <w:rsid w:val="00C94C5A"/>
    <w:rsid w:val="00CD12D4"/>
    <w:rsid w:val="00CD3502"/>
    <w:rsid w:val="00CD5E53"/>
    <w:rsid w:val="00D05904"/>
    <w:rsid w:val="00D06C71"/>
    <w:rsid w:val="00D13E60"/>
    <w:rsid w:val="00D1453F"/>
    <w:rsid w:val="00D21B8F"/>
    <w:rsid w:val="00D21E0F"/>
    <w:rsid w:val="00D2655A"/>
    <w:rsid w:val="00D344DC"/>
    <w:rsid w:val="00D36A10"/>
    <w:rsid w:val="00D36CC3"/>
    <w:rsid w:val="00D42D83"/>
    <w:rsid w:val="00D61D6D"/>
    <w:rsid w:val="00D804F2"/>
    <w:rsid w:val="00D80BCF"/>
    <w:rsid w:val="00D862FB"/>
    <w:rsid w:val="00D86CE0"/>
    <w:rsid w:val="00DA0FF7"/>
    <w:rsid w:val="00DE0FB3"/>
    <w:rsid w:val="00DE7E3B"/>
    <w:rsid w:val="00DF68C5"/>
    <w:rsid w:val="00E01A9C"/>
    <w:rsid w:val="00E06375"/>
    <w:rsid w:val="00E06B1C"/>
    <w:rsid w:val="00E24438"/>
    <w:rsid w:val="00E433DB"/>
    <w:rsid w:val="00E5138A"/>
    <w:rsid w:val="00E67D9A"/>
    <w:rsid w:val="00E72709"/>
    <w:rsid w:val="00E74BD8"/>
    <w:rsid w:val="00E9548B"/>
    <w:rsid w:val="00E9678D"/>
    <w:rsid w:val="00EA09F7"/>
    <w:rsid w:val="00EB76D1"/>
    <w:rsid w:val="00EC52BF"/>
    <w:rsid w:val="00EC57A8"/>
    <w:rsid w:val="00EE02AF"/>
    <w:rsid w:val="00EE5409"/>
    <w:rsid w:val="00EF11EC"/>
    <w:rsid w:val="00F062AD"/>
    <w:rsid w:val="00F2136F"/>
    <w:rsid w:val="00F3711E"/>
    <w:rsid w:val="00F6257C"/>
    <w:rsid w:val="00F91131"/>
    <w:rsid w:val="00FA1886"/>
    <w:rsid w:val="00FA400D"/>
    <w:rsid w:val="00FB4BA6"/>
    <w:rsid w:val="00FC17D4"/>
    <w:rsid w:val="00FC2851"/>
    <w:rsid w:val="00FC65C6"/>
    <w:rsid w:val="00FD0890"/>
    <w:rsid w:val="00FE44C2"/>
    <w:rsid w:val="00FE732F"/>
    <w:rsid w:val="00FF1755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F6B73"/>
  <w15:docId w15:val="{3B1C523D-AE09-4A33-BD65-3F6EDAC5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2C1"/>
    <w:pPr>
      <w:spacing w:after="200" w:line="276" w:lineRule="auto"/>
    </w:pPr>
    <w:rPr>
      <w:rFonts w:eastAsia="Times New Roman"/>
      <w:sz w:val="22"/>
      <w:szCs w:val="22"/>
    </w:rPr>
  </w:style>
  <w:style w:type="paragraph" w:styleId="Nagwek3">
    <w:name w:val="heading 3"/>
    <w:basedOn w:val="Normalny"/>
    <w:link w:val="Nagwek3Znak"/>
    <w:uiPriority w:val="99"/>
    <w:qFormat/>
    <w:rsid w:val="002316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/>
      <w:b/>
      <w:bCs/>
      <w:sz w:val="27"/>
      <w:szCs w:val="27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90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rsid w:val="002503BF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7779CF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6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6320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320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3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20F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402C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0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02C1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24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E2439"/>
    <w:rPr>
      <w:rFonts w:eastAsia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D270B"/>
    <w:pPr>
      <w:ind w:left="720"/>
    </w:pPr>
  </w:style>
  <w:style w:type="paragraph" w:customStyle="1" w:styleId="Default">
    <w:name w:val="Default"/>
    <w:uiPriority w:val="99"/>
    <w:rsid w:val="0060037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A1D6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5A1D6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5A1D69"/>
    <w:rPr>
      <w:rFonts w:cs="Times New Roman"/>
      <w:b/>
      <w:bCs/>
    </w:rPr>
  </w:style>
  <w:style w:type="character" w:styleId="Hipercze">
    <w:name w:val="Hyperlink"/>
    <w:uiPriority w:val="99"/>
    <w:rsid w:val="00671EF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747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2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7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2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7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7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7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2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2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2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7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8</Pages>
  <Words>2118</Words>
  <Characters>12713</Characters>
  <Application>Microsoft Office Word</Application>
  <DocSecurity>0</DocSecurity>
  <Lines>105</Lines>
  <Paragraphs>29</Paragraphs>
  <ScaleCrop>false</ScaleCrop>
  <Company>AbAk</Company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marcinkleinowski@interia.pl</dc:creator>
  <cp:keywords/>
  <dc:description/>
  <cp:lastModifiedBy>Sebastian Dróbka</cp:lastModifiedBy>
  <cp:revision>33</cp:revision>
  <cp:lastPrinted>2021-02-19T10:25:00Z</cp:lastPrinted>
  <dcterms:created xsi:type="dcterms:W3CDTF">2019-10-02T10:13:00Z</dcterms:created>
  <dcterms:modified xsi:type="dcterms:W3CDTF">2021-09-20T16:45:00Z</dcterms:modified>
</cp:coreProperties>
</file>